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245" w:type="dxa"/>
        <w:jc w:val="right"/>
        <w:tblLook w:val="01E0" w:firstRow="1" w:lastRow="1" w:firstColumn="1" w:lastColumn="1" w:noHBand="0" w:noVBand="0"/>
      </w:tblPr>
      <w:tblGrid>
        <w:gridCol w:w="4820"/>
        <w:gridCol w:w="3425"/>
      </w:tblGrid>
      <w:tr w:rsidR="00C35676" w:rsidRPr="003F5498" w14:paraId="3D60A1C9" w14:textId="77777777" w:rsidTr="00ED2418">
        <w:trPr>
          <w:trHeight w:val="692"/>
          <w:jc w:val="right"/>
        </w:trPr>
        <w:tc>
          <w:tcPr>
            <w:tcW w:w="4820" w:type="dxa"/>
          </w:tcPr>
          <w:p w14:paraId="69177D24" w14:textId="77777777" w:rsidR="00C35676" w:rsidRPr="003F5498" w:rsidRDefault="00C35676" w:rsidP="00ED2418">
            <w:pPr>
              <w:rPr>
                <w:sz w:val="20"/>
                <w:szCs w:val="20"/>
              </w:rPr>
            </w:pPr>
          </w:p>
        </w:tc>
        <w:tc>
          <w:tcPr>
            <w:tcW w:w="3425" w:type="dxa"/>
          </w:tcPr>
          <w:p w14:paraId="4528B182" w14:textId="26C70118" w:rsidR="00C35676" w:rsidRPr="00C35676" w:rsidRDefault="00C35676" w:rsidP="00C35676">
            <w:pPr>
              <w:ind w:firstLine="0"/>
              <w:rPr>
                <w:sz w:val="20"/>
                <w:szCs w:val="20"/>
                <w:lang w:val="ru-RU"/>
              </w:rPr>
            </w:pPr>
            <w:r w:rsidRPr="00C35676">
              <w:rPr>
                <w:sz w:val="20"/>
                <w:szCs w:val="20"/>
                <w:lang w:val="ru-RU"/>
              </w:rPr>
              <w:t xml:space="preserve">Приложение № </w:t>
            </w:r>
            <w:r w:rsidR="008C021D">
              <w:rPr>
                <w:sz w:val="20"/>
                <w:szCs w:val="20"/>
                <w:lang w:val="ru-RU"/>
              </w:rPr>
              <w:t>9</w:t>
            </w:r>
          </w:p>
          <w:p w14:paraId="0C4F91E9" w14:textId="77777777" w:rsidR="00C35676" w:rsidRDefault="00C35676" w:rsidP="00C35676">
            <w:pPr>
              <w:shd w:val="clear" w:color="auto" w:fill="FFFFFF"/>
              <w:ind w:firstLine="0"/>
              <w:rPr>
                <w:sz w:val="20"/>
                <w:szCs w:val="20"/>
                <w:lang w:val="ru-RU"/>
              </w:rPr>
            </w:pPr>
            <w:r w:rsidRPr="00C35676">
              <w:rPr>
                <w:sz w:val="20"/>
                <w:szCs w:val="20"/>
                <w:lang w:val="ru-RU"/>
              </w:rPr>
              <w:t>к Договору</w:t>
            </w:r>
            <w:r w:rsidRPr="00C35676">
              <w:rPr>
                <w:iCs/>
                <w:color w:val="000000"/>
                <w:sz w:val="20"/>
                <w:szCs w:val="20"/>
                <w:lang w:val="ru-RU"/>
              </w:rPr>
              <w:t xml:space="preserve"> строительного подряда</w:t>
            </w:r>
            <w:r w:rsidRPr="00C35676">
              <w:rPr>
                <w:sz w:val="20"/>
                <w:szCs w:val="20"/>
                <w:lang w:val="ru-RU"/>
              </w:rPr>
              <w:t xml:space="preserve"> </w:t>
            </w:r>
          </w:p>
          <w:p w14:paraId="452EA37D" w14:textId="1D4C1F0A" w:rsidR="00C35676" w:rsidRPr="00C35676" w:rsidRDefault="00C35676" w:rsidP="00C35676">
            <w:pPr>
              <w:shd w:val="clear" w:color="auto" w:fill="FFFFFF"/>
              <w:ind w:firstLine="0"/>
              <w:rPr>
                <w:sz w:val="20"/>
                <w:szCs w:val="20"/>
                <w:lang w:val="ru-RU"/>
              </w:rPr>
            </w:pPr>
            <w:r w:rsidRPr="00C35676">
              <w:rPr>
                <w:sz w:val="20"/>
                <w:szCs w:val="20"/>
                <w:lang w:val="ru-RU"/>
              </w:rPr>
              <w:t>№  _____________</w:t>
            </w:r>
          </w:p>
          <w:p w14:paraId="2942D564" w14:textId="77777777" w:rsidR="00C35676" w:rsidRDefault="00C35676" w:rsidP="00C35676">
            <w:pPr>
              <w:ind w:firstLine="0"/>
              <w:rPr>
                <w:sz w:val="20"/>
                <w:szCs w:val="20"/>
              </w:rPr>
            </w:pPr>
            <w:proofErr w:type="spellStart"/>
            <w:proofErr w:type="gramStart"/>
            <w:r w:rsidRPr="003F5498">
              <w:rPr>
                <w:sz w:val="20"/>
                <w:szCs w:val="20"/>
              </w:rPr>
              <w:t>от</w:t>
            </w:r>
            <w:proofErr w:type="spellEnd"/>
            <w:proofErr w:type="gramEnd"/>
            <w:r w:rsidRPr="003F5498">
              <w:rPr>
                <w:sz w:val="20"/>
                <w:szCs w:val="20"/>
              </w:rPr>
              <w:t xml:space="preserve"> «____» ___________ 20__ г.</w:t>
            </w:r>
          </w:p>
          <w:p w14:paraId="04013526" w14:textId="77777777" w:rsidR="00C35676" w:rsidRPr="003F5498" w:rsidRDefault="00C35676" w:rsidP="00ED2418">
            <w:pPr>
              <w:rPr>
                <w:sz w:val="20"/>
                <w:szCs w:val="20"/>
              </w:rPr>
            </w:pPr>
          </w:p>
        </w:tc>
      </w:tr>
    </w:tbl>
    <w:p w14:paraId="3A610EC0" w14:textId="77777777" w:rsidR="00C35676" w:rsidRDefault="00C35676" w:rsidP="00192856">
      <w:pPr>
        <w:spacing w:before="120" w:after="120"/>
        <w:ind w:firstLine="0"/>
        <w:jc w:val="center"/>
        <w:rPr>
          <w:b/>
          <w:lang w:val="ru-RU"/>
        </w:rPr>
      </w:pPr>
    </w:p>
    <w:p w14:paraId="3B48DFE2" w14:textId="486A8AF1" w:rsidR="002C1EC6" w:rsidRPr="00D732B0" w:rsidRDefault="0071028E" w:rsidP="00192856">
      <w:pPr>
        <w:spacing w:before="120" w:after="120"/>
        <w:ind w:firstLine="0"/>
        <w:jc w:val="center"/>
        <w:rPr>
          <w:b/>
          <w:lang w:val="ru-RU"/>
        </w:rPr>
      </w:pPr>
      <w:r w:rsidRPr="00D732B0">
        <w:rPr>
          <w:b/>
          <w:lang w:val="ru-RU"/>
        </w:rPr>
        <w:t>Требования к порядку обеспечения</w:t>
      </w:r>
      <w:r w:rsidR="002C1EC6" w:rsidRPr="00D732B0">
        <w:rPr>
          <w:b/>
          <w:lang w:val="ru-RU"/>
        </w:rPr>
        <w:t xml:space="preserve"> МТР</w:t>
      </w:r>
    </w:p>
    <w:p w14:paraId="75C1A44F" w14:textId="7E9E928D" w:rsidR="002C1EC6" w:rsidRPr="00D732B0" w:rsidRDefault="008B11A2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r w:rsidRPr="00D732B0">
        <w:rPr>
          <w:lang w:val="ru-RU"/>
        </w:rPr>
        <w:t xml:space="preserve">В рамках </w:t>
      </w:r>
      <w:r w:rsidR="0034369D" w:rsidRPr="00D732B0">
        <w:rPr>
          <w:lang w:val="ru-RU"/>
        </w:rPr>
        <w:t>выполнения Работ</w:t>
      </w:r>
      <w:r w:rsidRPr="00D732B0">
        <w:rPr>
          <w:lang w:val="ru-RU"/>
        </w:rPr>
        <w:t xml:space="preserve"> по</w:t>
      </w:r>
      <w:r w:rsidR="0034369D" w:rsidRPr="00D732B0">
        <w:rPr>
          <w:lang w:val="ru-RU"/>
        </w:rPr>
        <w:t xml:space="preserve"> Договору Подрядчик поставляет</w:t>
      </w:r>
      <w:r w:rsidRPr="00D732B0">
        <w:rPr>
          <w:lang w:val="ru-RU"/>
        </w:rPr>
        <w:t xml:space="preserve"> МТР в соответствии </w:t>
      </w:r>
      <w:r w:rsidR="00480851">
        <w:rPr>
          <w:lang w:val="ru-RU"/>
        </w:rPr>
        <w:t>с утвержденной Документацией,</w:t>
      </w:r>
      <w:r w:rsidRPr="00D732B0">
        <w:rPr>
          <w:lang w:val="ru-RU"/>
        </w:rPr>
        <w:t xml:space="preserve"> </w:t>
      </w:r>
      <w:r w:rsidR="00480851">
        <w:rPr>
          <w:lang w:val="ru-RU"/>
        </w:rPr>
        <w:t>Графиком производства работ и иных положений Договора.</w:t>
      </w:r>
    </w:p>
    <w:p w14:paraId="20C96848" w14:textId="09DB42C5" w:rsidR="00192856" w:rsidRPr="00D732B0" w:rsidRDefault="008B11A2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r w:rsidRPr="00D732B0">
        <w:rPr>
          <w:lang w:val="ru-RU"/>
        </w:rPr>
        <w:t xml:space="preserve">Любые расходы, связанные с приобретением, доставкой (перевозкой) до Строительной площадки, хранением и использованием представляемых Подрядчиком МТР, включая стоимость тары, упаковки, маркировки МТР, являются </w:t>
      </w:r>
      <w:r w:rsidR="00607ABC">
        <w:rPr>
          <w:lang w:val="ru-RU"/>
        </w:rPr>
        <w:t>включены в цену МТР</w:t>
      </w:r>
      <w:r w:rsidRPr="00D732B0">
        <w:rPr>
          <w:lang w:val="ru-RU"/>
        </w:rPr>
        <w:t xml:space="preserve"> и оплачиваются Заказчиком в соответствии с </w:t>
      </w:r>
      <w:r w:rsidR="009952CE">
        <w:rPr>
          <w:lang w:val="ru-RU"/>
        </w:rPr>
        <w:t>Договором</w:t>
      </w:r>
      <w:r w:rsidRPr="00D732B0">
        <w:rPr>
          <w:lang w:val="ru-RU"/>
        </w:rPr>
        <w:t>.</w:t>
      </w:r>
    </w:p>
    <w:p w14:paraId="69B2561D" w14:textId="524FA6D1" w:rsidR="00192856" w:rsidRPr="00D732B0" w:rsidRDefault="008B11A2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r w:rsidRPr="00D732B0">
        <w:rPr>
          <w:lang w:val="ru-RU"/>
        </w:rPr>
        <w:t xml:space="preserve">Подрядчик обязуется обеспечить </w:t>
      </w:r>
      <w:r w:rsidR="0034369D" w:rsidRPr="00D732B0">
        <w:rPr>
          <w:lang w:val="ru-RU"/>
        </w:rPr>
        <w:t xml:space="preserve">предоставление </w:t>
      </w:r>
      <w:r w:rsidRPr="00D732B0">
        <w:rPr>
          <w:lang w:val="ru-RU"/>
        </w:rPr>
        <w:t>МТР в сроки, предусмотренные Договором</w:t>
      </w:r>
      <w:r w:rsidR="00607ABC">
        <w:rPr>
          <w:lang w:val="ru-RU"/>
        </w:rPr>
        <w:t>,</w:t>
      </w:r>
      <w:r w:rsidRPr="00D732B0">
        <w:rPr>
          <w:lang w:val="ru-RU"/>
        </w:rPr>
        <w:t xml:space="preserve"> Разделительной ведомостью</w:t>
      </w:r>
      <w:r w:rsidR="0034369D" w:rsidRPr="00D732B0">
        <w:rPr>
          <w:lang w:val="ru-RU"/>
        </w:rPr>
        <w:t xml:space="preserve"> МТР</w:t>
      </w:r>
      <w:r w:rsidRPr="00D732B0">
        <w:rPr>
          <w:lang w:val="ru-RU"/>
        </w:rPr>
        <w:t>, Календарны</w:t>
      </w:r>
      <w:r w:rsidR="0034369D" w:rsidRPr="00D732B0">
        <w:rPr>
          <w:lang w:val="ru-RU"/>
        </w:rPr>
        <w:t>м графиком</w:t>
      </w:r>
      <w:r w:rsidRPr="00D732B0">
        <w:rPr>
          <w:lang w:val="ru-RU"/>
        </w:rPr>
        <w:t>.</w:t>
      </w:r>
    </w:p>
    <w:p w14:paraId="3C28C05A" w14:textId="1A17FDED" w:rsidR="0091552D" w:rsidRDefault="008B11A2" w:rsidP="0091552D">
      <w:pPr>
        <w:pStyle w:val="a4"/>
        <w:numPr>
          <w:ilvl w:val="0"/>
          <w:numId w:val="5"/>
        </w:numPr>
        <w:ind w:hanging="720"/>
        <w:contextualSpacing w:val="0"/>
        <w:rPr>
          <w:lang w:val="ru-RU"/>
        </w:rPr>
      </w:pPr>
      <w:r w:rsidRPr="00D732B0">
        <w:rPr>
          <w:lang w:val="ru-RU"/>
        </w:rPr>
        <w:t>Подрядчик предоставляет Заказчику все документы, прямо предусмотренные и обязательные для предъявления в соответствии с положениями за</w:t>
      </w:r>
      <w:r w:rsidR="0091552D">
        <w:rPr>
          <w:lang w:val="ru-RU"/>
        </w:rPr>
        <w:t>конодательства РФ (в том числе:</w:t>
      </w:r>
    </w:p>
    <w:p w14:paraId="2AA544D8" w14:textId="77777777" w:rsidR="0091552D" w:rsidRDefault="008B11A2" w:rsidP="0091552D">
      <w:pPr>
        <w:pStyle w:val="a4"/>
        <w:ind w:firstLine="0"/>
        <w:contextualSpacing w:val="0"/>
        <w:rPr>
          <w:lang w:val="ru-RU"/>
        </w:rPr>
      </w:pPr>
      <w:r w:rsidRPr="00D732B0">
        <w:rPr>
          <w:lang w:val="ru-RU"/>
        </w:rPr>
        <w:t>(</w:t>
      </w:r>
      <w:r w:rsidRPr="00D732B0">
        <w:t>a</w:t>
      </w:r>
      <w:r w:rsidRPr="00D732B0">
        <w:rPr>
          <w:lang w:val="ru-RU"/>
        </w:rPr>
        <w:t xml:space="preserve">) в отношении МТР, поставляемых Подрядчиком, доставленных не с территории Российской Федерации, </w:t>
      </w:r>
    </w:p>
    <w:p w14:paraId="799E8D12" w14:textId="692DDE67" w:rsidR="005568F5" w:rsidRPr="00D732B0" w:rsidRDefault="008B11A2" w:rsidP="0091552D">
      <w:pPr>
        <w:pStyle w:val="a4"/>
        <w:ind w:firstLine="0"/>
        <w:contextualSpacing w:val="0"/>
        <w:rPr>
          <w:lang w:val="ru-RU"/>
        </w:rPr>
      </w:pPr>
      <w:r w:rsidRPr="00D732B0">
        <w:rPr>
          <w:lang w:val="ru-RU"/>
        </w:rPr>
        <w:t>(</w:t>
      </w:r>
      <w:r w:rsidRPr="00D732B0">
        <w:t>b</w:t>
      </w:r>
      <w:r w:rsidRPr="00D732B0">
        <w:rPr>
          <w:lang w:val="ru-RU"/>
        </w:rPr>
        <w:t xml:space="preserve">) любой иной документ в отношении качества, безопасности применения поставленных МТР, включая паспорта, сертификаты качества, разрешенные к использованию на территории Российской Федерации; сертификаты соответствия требованиям промышленной безопасности, а также документы, подтверждающие пожарную безопасность, промышленную безопасность, санитарно-гигиеническую безопасность и иные виды безопасности. </w:t>
      </w:r>
    </w:p>
    <w:p w14:paraId="7F2A1472" w14:textId="77777777" w:rsidR="005568F5" w:rsidRPr="00D732B0" w:rsidRDefault="008B11A2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r w:rsidRPr="00D732B0">
        <w:rPr>
          <w:lang w:val="ru-RU"/>
        </w:rPr>
        <w:t>Подрядчик осуществляет контроль качества в отношении представляемых МТР.</w:t>
      </w:r>
    </w:p>
    <w:p w14:paraId="1B5B87B1" w14:textId="7B7647A8" w:rsidR="004F38FC" w:rsidRDefault="004F38FC" w:rsidP="004F38FC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r w:rsidRPr="00D732B0">
        <w:rPr>
          <w:lang w:val="ru-RU"/>
        </w:rPr>
        <w:t>Подрядчик несет ответственность за транспортировку МТР на Строительную площадку и по самой Строительной площадке. Подрядчик должен уведомлять Заказчика о предусматриваемых им альтернативных маршрутах транспортировки Материалов и Оборудования, а также при отправке каждой партии Материалов и Оборудования направлять Заказчику с целью осуществления им контроля уведомление с описанием груза, места отправления, способа доставки, а также приблизительного времени и места прибытия материалов и оборудования в РФ и на строительную площадку. Подрядчик должен предоставить Заказчику копии всех транспортных документов.</w:t>
      </w:r>
    </w:p>
    <w:p w14:paraId="77C47F33" w14:textId="77777777" w:rsidR="00AF4CF4" w:rsidRPr="00AF4CF4" w:rsidRDefault="00AF4CF4" w:rsidP="00AF4CF4">
      <w:pPr>
        <w:pStyle w:val="a4"/>
        <w:numPr>
          <w:ilvl w:val="0"/>
          <w:numId w:val="5"/>
        </w:numPr>
        <w:spacing w:before="120" w:after="120"/>
        <w:rPr>
          <w:lang w:val="ru-RU"/>
        </w:rPr>
      </w:pPr>
      <w:r w:rsidRPr="00AF4CF4">
        <w:rPr>
          <w:lang w:val="ru-RU"/>
        </w:rPr>
        <w:t>Подрядчик является таможенным декларантом МТР. В случае, если МТР изготовлены за пределами единой таможенной территории таможенного союза, Подрядчик гарантирует Заказчику, что МТР были законным образом ввезены на единую таможенную территорию таможенного союза в соответствии с условиями помещения МТР под таможенную процедуру выпуска для внутреннего потребления, с уплатой ввозных таможенных пошлин, налогов и сборов в полном объеме, а также без нарушения установленных законодательством Российской Федерации запретов и ограничений.</w:t>
      </w:r>
    </w:p>
    <w:p w14:paraId="4850C1A9" w14:textId="77777777" w:rsidR="00AF4CF4" w:rsidRPr="00AF4CF4" w:rsidRDefault="00AF4CF4" w:rsidP="00C95176">
      <w:pPr>
        <w:pStyle w:val="a4"/>
        <w:spacing w:before="120" w:after="120"/>
        <w:ind w:firstLine="0"/>
        <w:contextualSpacing w:val="0"/>
        <w:rPr>
          <w:lang w:val="ru-RU"/>
        </w:rPr>
      </w:pPr>
      <w:r w:rsidRPr="00AF4CF4">
        <w:rPr>
          <w:lang w:val="ru-RU"/>
        </w:rPr>
        <w:t xml:space="preserve">Подрядчик несет ответственность за все формальности и риски, связанные с таможенным досмотром и импортом МТР, получением таможенного разрешения от государственных органов власти, отвечающих за таможенный контроль. Вышеупомянутые формальности должны быть выполнены Подрядчиком таким образом, чтобы не создавалась задержка в поставке МТР. Все налоги, таможенные </w:t>
      </w:r>
      <w:r w:rsidRPr="00AF4CF4">
        <w:rPr>
          <w:lang w:val="ru-RU"/>
        </w:rPr>
        <w:lastRenderedPageBreak/>
        <w:t>пошлины, а также оплаты, связанные с таможенным оформлением, оплачивает Подрядчик в счет Цены Договора. Любая задержка с прохождением таможенных формальностей вне зависимости от причины такой задержки не является основанием для Подрядчика требовать переноса сроков по Договору.</w:t>
      </w:r>
    </w:p>
    <w:p w14:paraId="3ECD4D4A" w14:textId="54BF915E" w:rsidR="005568F5" w:rsidRPr="00D732B0" w:rsidRDefault="008B11A2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bookmarkStart w:id="0" w:name="_Hlk27388663"/>
      <w:r w:rsidRPr="00D732B0">
        <w:rPr>
          <w:lang w:val="ru-RU"/>
        </w:rPr>
        <w:t>Подрядчик будет учитывать при поставке МТР и исполнении Договора</w:t>
      </w:r>
      <w:r w:rsidR="00D732B0">
        <w:rPr>
          <w:lang w:val="ru-RU"/>
        </w:rPr>
        <w:t>/</w:t>
      </w:r>
      <w:r w:rsidRPr="00D732B0">
        <w:rPr>
          <w:lang w:val="ru-RU"/>
        </w:rPr>
        <w:t xml:space="preserve"> ежегодный перерыв в навигации по реке Енисей в период времени </w:t>
      </w:r>
      <w:r w:rsidRPr="00D732B0">
        <w:rPr>
          <w:b/>
          <w:lang w:val="ru-RU"/>
        </w:rPr>
        <w:t>с октября по май</w:t>
      </w:r>
      <w:r w:rsidRPr="00D732B0">
        <w:rPr>
          <w:lang w:val="ru-RU"/>
        </w:rPr>
        <w:t>.</w:t>
      </w:r>
    </w:p>
    <w:p w14:paraId="651AE73F" w14:textId="77777777" w:rsidR="005568F5" w:rsidRPr="00D732B0" w:rsidRDefault="008B11A2" w:rsidP="00D732B0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r w:rsidRPr="00D732B0">
        <w:rPr>
          <w:lang w:val="ru-RU"/>
        </w:rPr>
        <w:t>Указанный период времени является ориентировочным и в зависимости от гидрометеорологич</w:t>
      </w:r>
      <w:r w:rsidR="003E2587" w:rsidRPr="00D732B0">
        <w:rPr>
          <w:lang w:val="ru-RU"/>
        </w:rPr>
        <w:t>еской обстановки на реке Енисей</w:t>
      </w:r>
      <w:r w:rsidRPr="00D732B0">
        <w:rPr>
          <w:lang w:val="ru-RU"/>
        </w:rPr>
        <w:t xml:space="preserve"> должен уточняться Подрядчиком.</w:t>
      </w:r>
      <w:bookmarkEnd w:id="0"/>
    </w:p>
    <w:p w14:paraId="5D76FDBC" w14:textId="77777777" w:rsidR="00B904D9" w:rsidRPr="00D732B0" w:rsidRDefault="00B904D9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b/>
          <w:lang w:val="ru-RU"/>
        </w:rPr>
      </w:pPr>
      <w:bookmarkStart w:id="1" w:name="_Hlk24727955"/>
      <w:r w:rsidRPr="00D732B0">
        <w:rPr>
          <w:b/>
          <w:lang w:val="ru-RU"/>
        </w:rPr>
        <w:t>УПАКОВКА И МАРКИРОВКА.</w:t>
      </w:r>
    </w:p>
    <w:p w14:paraId="38F0FD86" w14:textId="2FEF99E0" w:rsidR="005568F5" w:rsidRPr="00D732B0" w:rsidRDefault="008B11A2" w:rsidP="00B904D9">
      <w:pPr>
        <w:pStyle w:val="a4"/>
        <w:numPr>
          <w:ilvl w:val="1"/>
          <w:numId w:val="5"/>
        </w:numPr>
        <w:spacing w:before="120" w:after="120"/>
        <w:ind w:left="720" w:hanging="720"/>
        <w:rPr>
          <w:lang w:val="ru-RU"/>
        </w:rPr>
      </w:pPr>
      <w:r w:rsidRPr="00D732B0">
        <w:rPr>
          <w:lang w:val="ru-RU"/>
        </w:rPr>
        <w:t>Подрядчик должен в ходе исполнения Договора представлять Материалы</w:t>
      </w:r>
      <w:r w:rsidR="004F38FC" w:rsidRPr="00D732B0">
        <w:rPr>
          <w:lang w:val="ru-RU"/>
        </w:rPr>
        <w:t>, Оборудование</w:t>
      </w:r>
      <w:r w:rsidRPr="00D732B0">
        <w:rPr>
          <w:lang w:val="ru-RU"/>
        </w:rPr>
        <w:t xml:space="preserve"> и Техническую документацию в упаковке, обеспечивающей сохранность Материалов,</w:t>
      </w:r>
      <w:r w:rsidR="00D732B0">
        <w:rPr>
          <w:lang w:val="ru-RU"/>
        </w:rPr>
        <w:t xml:space="preserve"> Оборудования,</w:t>
      </w:r>
      <w:r w:rsidRPr="00D732B0">
        <w:rPr>
          <w:lang w:val="ru-RU"/>
        </w:rPr>
        <w:t xml:space="preserve"> и Технической документации от повреждений при перевозке их всеми видами транспорта, включая морской (используется морская упаковка), с учетом многократных перегрузок в пути, а также сохранность в зимних и летних условиях при температуре от +30ºС до -57ºС, в невозвратных контейнерах.</w:t>
      </w:r>
    </w:p>
    <w:p w14:paraId="103ACA8F" w14:textId="77777777" w:rsidR="008B11A2" w:rsidRPr="00D732B0" w:rsidRDefault="008B11A2" w:rsidP="00B904D9">
      <w:pPr>
        <w:pStyle w:val="a4"/>
        <w:numPr>
          <w:ilvl w:val="1"/>
          <w:numId w:val="5"/>
        </w:numPr>
        <w:spacing w:before="120" w:after="120"/>
        <w:ind w:left="720" w:hanging="720"/>
        <w:rPr>
          <w:lang w:val="ru-RU"/>
        </w:rPr>
      </w:pPr>
      <w:r w:rsidRPr="00D732B0">
        <w:rPr>
          <w:lang w:val="ru-RU"/>
        </w:rPr>
        <w:t>Упаковка и условия транспортировки МТР должны соответствовать требованиям законодательства РФ, в том числе, но не ограничиваясь:</w:t>
      </w:r>
    </w:p>
    <w:p w14:paraId="3A79915D" w14:textId="77777777" w:rsidR="00B904D9" w:rsidRPr="00D732B0" w:rsidRDefault="00B904D9" w:rsidP="002A78B3">
      <w:pPr>
        <w:pStyle w:val="a4"/>
        <w:numPr>
          <w:ilvl w:val="0"/>
          <w:numId w:val="7"/>
        </w:numPr>
        <w:spacing w:before="120" w:after="120"/>
        <w:ind w:left="720" w:hanging="153"/>
        <w:rPr>
          <w:lang w:val="ru-RU"/>
        </w:rPr>
      </w:pPr>
      <w:r w:rsidRPr="00D732B0">
        <w:rPr>
          <w:lang w:val="ru-RU"/>
        </w:rPr>
        <w:t>ГОСТ 26653-2015 «Подготовка генеральных грузов к транспортированию»;</w:t>
      </w:r>
    </w:p>
    <w:p w14:paraId="64CA6637" w14:textId="77777777" w:rsidR="00B904D9" w:rsidRPr="00D732B0" w:rsidRDefault="00B904D9" w:rsidP="002A78B3">
      <w:pPr>
        <w:pStyle w:val="a4"/>
        <w:numPr>
          <w:ilvl w:val="0"/>
          <w:numId w:val="7"/>
        </w:numPr>
        <w:spacing w:before="120" w:after="120"/>
        <w:ind w:left="720" w:hanging="153"/>
        <w:rPr>
          <w:lang w:val="ru-RU"/>
        </w:rPr>
      </w:pPr>
      <w:r w:rsidRPr="00D732B0">
        <w:rPr>
          <w:lang w:val="ru-RU"/>
        </w:rPr>
        <w:t>ГОСТ 15846-2002 «Продукция, отправляемая в районы Крайнего Севера и приравненные к ним местности. Упаковка, маркировка, транспортирование и хранение»;</w:t>
      </w:r>
    </w:p>
    <w:p w14:paraId="43C0261F" w14:textId="77777777" w:rsidR="00B904D9" w:rsidRPr="00D732B0" w:rsidRDefault="00B904D9" w:rsidP="002A78B3">
      <w:pPr>
        <w:pStyle w:val="a4"/>
        <w:numPr>
          <w:ilvl w:val="0"/>
          <w:numId w:val="7"/>
        </w:numPr>
        <w:spacing w:before="120" w:after="120"/>
        <w:ind w:left="720" w:hanging="153"/>
        <w:rPr>
          <w:lang w:val="ru-RU"/>
        </w:rPr>
      </w:pPr>
      <w:r w:rsidRPr="00D732B0">
        <w:rPr>
          <w:lang w:val="ru-RU"/>
        </w:rPr>
        <w:t>ГОСТ 14172-96 «Маркировка грузов»;</w:t>
      </w:r>
    </w:p>
    <w:p w14:paraId="3D833A72" w14:textId="77777777" w:rsidR="00B904D9" w:rsidRPr="00D732B0" w:rsidRDefault="00B904D9" w:rsidP="002A78B3">
      <w:pPr>
        <w:pStyle w:val="a4"/>
        <w:numPr>
          <w:ilvl w:val="0"/>
          <w:numId w:val="7"/>
        </w:numPr>
        <w:spacing w:before="120" w:after="120"/>
        <w:ind w:left="720" w:hanging="153"/>
        <w:rPr>
          <w:lang w:val="ru-RU"/>
        </w:rPr>
      </w:pPr>
      <w:r w:rsidRPr="00D732B0">
        <w:rPr>
          <w:lang w:val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E65F051" w14:textId="77777777" w:rsidR="00B904D9" w:rsidRPr="00D732B0" w:rsidRDefault="00B904D9" w:rsidP="00B904D9">
      <w:pPr>
        <w:pStyle w:val="a4"/>
        <w:spacing w:before="120" w:after="120"/>
        <w:ind w:hanging="720"/>
        <w:rPr>
          <w:lang w:val="ru-RU"/>
        </w:rPr>
      </w:pPr>
    </w:p>
    <w:p w14:paraId="57C14983" w14:textId="77777777" w:rsidR="00B904D9" w:rsidRPr="00D732B0" w:rsidRDefault="00B904D9" w:rsidP="00B904D9">
      <w:pPr>
        <w:pStyle w:val="a4"/>
        <w:spacing w:before="120" w:after="120"/>
        <w:ind w:hanging="11"/>
        <w:rPr>
          <w:lang w:val="ru-RU"/>
        </w:rPr>
      </w:pPr>
      <w:r w:rsidRPr="00D732B0">
        <w:rPr>
          <w:lang w:val="ru-RU"/>
        </w:rPr>
        <w:t>Подрядчик при маркировке грузовых мест с МТР будет наносить дополнительную маркировку для соответствующего вида хранения, а также указывать данную маркировку в упаковочных листах:</w:t>
      </w:r>
    </w:p>
    <w:p w14:paraId="2D2E0A9F" w14:textId="77777777" w:rsidR="00B904D9" w:rsidRPr="00D732B0" w:rsidRDefault="00B904D9" w:rsidP="00B904D9">
      <w:pPr>
        <w:pStyle w:val="a4"/>
        <w:spacing w:before="120" w:after="120"/>
        <w:ind w:hanging="11"/>
        <w:rPr>
          <w:lang w:val="ru-RU"/>
        </w:rPr>
      </w:pPr>
      <w:r w:rsidRPr="00D732B0">
        <w:rPr>
          <w:lang w:val="ru-RU"/>
        </w:rPr>
        <w:t>- Хранение А – хранение на открытой площадке;</w:t>
      </w:r>
    </w:p>
    <w:p w14:paraId="5A5A3C0B" w14:textId="77777777" w:rsidR="00B904D9" w:rsidRPr="00D732B0" w:rsidRDefault="00B904D9" w:rsidP="00B904D9">
      <w:pPr>
        <w:pStyle w:val="a4"/>
        <w:spacing w:before="120" w:after="120"/>
        <w:ind w:hanging="11"/>
        <w:rPr>
          <w:lang w:val="ru-RU"/>
        </w:rPr>
      </w:pPr>
      <w:r w:rsidRPr="00D732B0">
        <w:rPr>
          <w:lang w:val="ru-RU"/>
        </w:rPr>
        <w:t>- Хранение В – крытое хранение (холодный склад);</w:t>
      </w:r>
    </w:p>
    <w:p w14:paraId="52BE5A5F" w14:textId="77777777" w:rsidR="00B904D9" w:rsidRPr="00D732B0" w:rsidRDefault="00B904D9" w:rsidP="00B904D9">
      <w:pPr>
        <w:pStyle w:val="a4"/>
        <w:spacing w:before="120" w:after="120"/>
        <w:ind w:hanging="11"/>
        <w:rPr>
          <w:lang w:val="ru-RU"/>
        </w:rPr>
      </w:pPr>
      <w:r w:rsidRPr="00D732B0">
        <w:rPr>
          <w:lang w:val="ru-RU"/>
        </w:rPr>
        <w:t>- Хранение С – хранение в условиях теплого склада (не ниже + 5 ºС)</w:t>
      </w:r>
    </w:p>
    <w:p w14:paraId="6B9DC953" w14:textId="77777777" w:rsidR="00B904D9" w:rsidRPr="00D732B0" w:rsidRDefault="00B904D9" w:rsidP="00B904D9">
      <w:pPr>
        <w:pStyle w:val="a4"/>
        <w:spacing w:before="120" w:after="120"/>
        <w:ind w:hanging="720"/>
        <w:rPr>
          <w:lang w:val="ru-RU"/>
        </w:rPr>
      </w:pPr>
    </w:p>
    <w:p w14:paraId="158F1E67" w14:textId="77777777" w:rsidR="00F20E32" w:rsidRPr="00D732B0" w:rsidRDefault="008B11A2" w:rsidP="00F20E32">
      <w:pPr>
        <w:pStyle w:val="a4"/>
        <w:spacing w:before="120" w:after="120"/>
        <w:ind w:hanging="12"/>
        <w:contextualSpacing w:val="0"/>
        <w:rPr>
          <w:lang w:val="ru-RU"/>
        </w:rPr>
      </w:pPr>
      <w:r w:rsidRPr="00D732B0">
        <w:rPr>
          <w:lang w:val="ru-RU"/>
        </w:rPr>
        <w:t>Каждое грузовое место с МТР должно содержать, соответственно, МТР с одинаковыми условиями хранения.</w:t>
      </w:r>
    </w:p>
    <w:p w14:paraId="39D967DE" w14:textId="77777777" w:rsidR="00B904D9" w:rsidRPr="00D732B0" w:rsidRDefault="008B11A2" w:rsidP="00B904D9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732B0">
        <w:rPr>
          <w:lang w:val="ru-RU"/>
        </w:rPr>
        <w:t xml:space="preserve">Упаковка должна быть приспособлена как к крановым перегрузкам, так и к погрузкам и разгрузкам ручным способом, при помощи грузоподъемных тележек и автокаров, насколько это допускается весом и размерами отдельных грузовых мест. Каждое место весом более 50 кг должно иметь приспособления для </w:t>
      </w:r>
      <w:proofErr w:type="spellStart"/>
      <w:r w:rsidRPr="00D732B0">
        <w:rPr>
          <w:lang w:val="ru-RU"/>
        </w:rPr>
        <w:t>строповки</w:t>
      </w:r>
      <w:proofErr w:type="spellEnd"/>
      <w:r w:rsidRPr="00D732B0">
        <w:rPr>
          <w:lang w:val="ru-RU"/>
        </w:rPr>
        <w:t>, соответствующие весу груза.</w:t>
      </w:r>
    </w:p>
    <w:p w14:paraId="64726FDC" w14:textId="77777777" w:rsidR="00B904D9" w:rsidRPr="00D732B0" w:rsidRDefault="008B11A2" w:rsidP="00B904D9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732B0">
        <w:rPr>
          <w:lang w:val="ru-RU"/>
        </w:rPr>
        <w:t>В каждое грузовое место должен быть вложен детальный упаковочный лист, содержащий следующее:</w:t>
      </w:r>
    </w:p>
    <w:p w14:paraId="153A3E50" w14:textId="77777777" w:rsidR="00B904D9" w:rsidRPr="00D732B0" w:rsidRDefault="00B904D9" w:rsidP="00C6712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- название МТР;</w:t>
      </w:r>
    </w:p>
    <w:p w14:paraId="76755269" w14:textId="77777777" w:rsidR="00B904D9" w:rsidRPr="00D732B0" w:rsidRDefault="00B904D9" w:rsidP="00C6712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 xml:space="preserve">- номер Договора; </w:t>
      </w:r>
    </w:p>
    <w:p w14:paraId="0DE76DB3" w14:textId="77777777" w:rsidR="00B904D9" w:rsidRPr="00D732B0" w:rsidRDefault="00B904D9" w:rsidP="00C6712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- номер партии МТР;</w:t>
      </w:r>
    </w:p>
    <w:p w14:paraId="026820B5" w14:textId="405C7551" w:rsidR="00B904D9" w:rsidRPr="00D732B0" w:rsidRDefault="00B904D9" w:rsidP="00C6712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- номер позиции по Рабочей документации;</w:t>
      </w:r>
    </w:p>
    <w:p w14:paraId="6FBB6777" w14:textId="77777777" w:rsidR="00B904D9" w:rsidRPr="00D732B0" w:rsidRDefault="00B904D9" w:rsidP="00C6712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 xml:space="preserve">- позиционный вес нетто и брутто; </w:t>
      </w:r>
    </w:p>
    <w:p w14:paraId="037D246A" w14:textId="77777777" w:rsidR="00B904D9" w:rsidRPr="00D732B0" w:rsidRDefault="00B904D9" w:rsidP="00C6712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- общее количество грузовых мест.</w:t>
      </w:r>
    </w:p>
    <w:p w14:paraId="72EABB5D" w14:textId="77777777" w:rsidR="00DC050C" w:rsidRPr="00D732B0" w:rsidRDefault="00DC050C" w:rsidP="00DC050C">
      <w:pPr>
        <w:pStyle w:val="a4"/>
        <w:spacing w:before="120" w:after="120"/>
        <w:ind w:left="709" w:firstLine="0"/>
        <w:contextualSpacing w:val="0"/>
        <w:rPr>
          <w:lang w:val="ru-RU"/>
        </w:rPr>
      </w:pPr>
      <w:r w:rsidRPr="00D732B0">
        <w:rPr>
          <w:lang w:val="ru-RU"/>
        </w:rPr>
        <w:lastRenderedPageBreak/>
        <w:t>Если МТР транспортируются неупакованным, к ним надежно прикрепляется на видном месте в водонепроницаемом пакете упаковочный лист, который должен быть закрыт тонкой металлической пластиной.</w:t>
      </w:r>
    </w:p>
    <w:p w14:paraId="3222DC37" w14:textId="77777777" w:rsidR="008B11A2" w:rsidRPr="00D732B0" w:rsidRDefault="008B11A2" w:rsidP="00B904D9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732B0">
        <w:rPr>
          <w:lang w:val="ru-RU"/>
        </w:rPr>
        <w:t>Маркировка на каждом грузовом месте должна наноситься четко, несмываемой краской с четырех сторон (на двух противоположных боковых и двух торцевых сторонах), на английском и русском языках и должна содержать следующее:</w:t>
      </w:r>
    </w:p>
    <w:p w14:paraId="7E670683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На двух противоположных боковых сторонах:</w:t>
      </w:r>
    </w:p>
    <w:p w14:paraId="5171DC4E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- Отправитель:</w:t>
      </w:r>
    </w:p>
    <w:p w14:paraId="181D7AF9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- Подрядчик:</w:t>
      </w:r>
    </w:p>
    <w:p w14:paraId="3E0365BE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- Страна:</w:t>
      </w:r>
    </w:p>
    <w:p w14:paraId="23630836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Размеры ящика:</w:t>
      </w:r>
    </w:p>
    <w:p w14:paraId="293EBF75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Вес нетто (тонн):</w:t>
      </w:r>
    </w:p>
    <w:p w14:paraId="6743BC0D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Вес брутто (тонн):</w:t>
      </w:r>
    </w:p>
    <w:p w14:paraId="2C9222AE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Договор №:</w:t>
      </w:r>
    </w:p>
    <w:p w14:paraId="7D492C86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Грузовое место №:</w:t>
      </w:r>
    </w:p>
    <w:p w14:paraId="7B3DFD2C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Пункт назначения: ___________________________</w:t>
      </w:r>
    </w:p>
    <w:p w14:paraId="142681CA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На двух других противоположных боковых сторонах:</w:t>
      </w:r>
    </w:p>
    <w:p w14:paraId="244DDF27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ПАО «ГМК «Норильский никель»</w:t>
      </w:r>
    </w:p>
    <w:p w14:paraId="5A769A8E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Договор №:</w:t>
      </w:r>
    </w:p>
    <w:p w14:paraId="13142D0E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Грузовое место №:</w:t>
      </w:r>
    </w:p>
    <w:p w14:paraId="0811220B" w14:textId="77777777" w:rsidR="00E572B7" w:rsidRPr="00D732B0" w:rsidRDefault="00E572B7" w:rsidP="00E572B7">
      <w:pPr>
        <w:pStyle w:val="a4"/>
        <w:spacing w:before="120" w:after="120"/>
        <w:ind w:left="709" w:firstLine="0"/>
        <w:contextualSpacing w:val="0"/>
        <w:rPr>
          <w:lang w:val="ru-RU"/>
        </w:rPr>
      </w:pPr>
      <w:r w:rsidRPr="00D732B0">
        <w:rPr>
          <w:lang w:val="ru-RU"/>
        </w:rPr>
        <w:t xml:space="preserve">Каждое грузовое место нумеруется дробью, в которой числитель обозначает порядковый номер места, а знаменатель – общее количество мест, составляющих полную партию МТР. </w:t>
      </w:r>
    </w:p>
    <w:p w14:paraId="1453BD11" w14:textId="77777777" w:rsidR="00E572B7" w:rsidRPr="00D732B0" w:rsidRDefault="00E572B7" w:rsidP="00E572B7">
      <w:pPr>
        <w:pStyle w:val="a4"/>
        <w:spacing w:before="120" w:after="120"/>
        <w:ind w:left="709" w:firstLine="0"/>
        <w:contextualSpacing w:val="0"/>
        <w:rPr>
          <w:lang w:val="ru-RU"/>
        </w:rPr>
      </w:pPr>
      <w:r w:rsidRPr="00D732B0">
        <w:rPr>
          <w:lang w:val="ru-RU"/>
        </w:rPr>
        <w:t>Грузовые места с Технической документацией должны быть окрашены в желтый цвет и иметь дополнительную маркировку на русском и английском языках:</w:t>
      </w:r>
    </w:p>
    <w:p w14:paraId="6B88EA13" w14:textId="77777777" w:rsidR="00E572B7" w:rsidRPr="00D732B0" w:rsidRDefault="00E572B7" w:rsidP="00E572B7">
      <w:pPr>
        <w:pStyle w:val="a4"/>
        <w:spacing w:before="120" w:after="120"/>
        <w:ind w:left="709" w:firstLine="0"/>
        <w:contextualSpacing w:val="0"/>
        <w:rPr>
          <w:lang w:val="ru-RU"/>
        </w:rPr>
      </w:pPr>
      <w:r w:rsidRPr="00D732B0">
        <w:rPr>
          <w:lang w:val="ru-RU"/>
        </w:rPr>
        <w:t>«Техническая документация к _________________ (указывается наименование МТР)».</w:t>
      </w:r>
    </w:p>
    <w:p w14:paraId="7E88BDE1" w14:textId="77777777" w:rsidR="008B11A2" w:rsidRPr="00D732B0" w:rsidRDefault="008B11A2" w:rsidP="0074334F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732B0">
        <w:rPr>
          <w:lang w:val="ru-RU"/>
        </w:rPr>
        <w:t>Грузовые места, требующие специального обращения, маркируются дополнительно:</w:t>
      </w:r>
    </w:p>
    <w:p w14:paraId="5EE95EFE" w14:textId="77777777" w:rsidR="00E572B7" w:rsidRPr="00D732B0" w:rsidRDefault="00E572B7" w:rsidP="00DC050C">
      <w:pPr>
        <w:pStyle w:val="a4"/>
        <w:numPr>
          <w:ilvl w:val="0"/>
          <w:numId w:val="8"/>
        </w:numPr>
        <w:spacing w:before="120" w:after="120"/>
        <w:rPr>
          <w:lang w:val="ru-RU"/>
        </w:rPr>
      </w:pPr>
      <w:r w:rsidRPr="00D732B0">
        <w:rPr>
          <w:lang w:val="ru-RU"/>
        </w:rPr>
        <w:t>Верх!</w:t>
      </w:r>
    </w:p>
    <w:p w14:paraId="39EE12A9" w14:textId="77777777" w:rsidR="00E572B7" w:rsidRPr="00D732B0" w:rsidRDefault="00E572B7" w:rsidP="00DC050C">
      <w:pPr>
        <w:pStyle w:val="a4"/>
        <w:numPr>
          <w:ilvl w:val="0"/>
          <w:numId w:val="8"/>
        </w:numPr>
        <w:spacing w:before="120" w:after="120"/>
        <w:rPr>
          <w:lang w:val="ru-RU"/>
        </w:rPr>
      </w:pPr>
      <w:r w:rsidRPr="00D732B0">
        <w:rPr>
          <w:lang w:val="ru-RU"/>
        </w:rPr>
        <w:t>Осторожно!</w:t>
      </w:r>
    </w:p>
    <w:p w14:paraId="7D4EB5CE" w14:textId="77777777" w:rsidR="00E572B7" w:rsidRPr="00D732B0" w:rsidRDefault="00E572B7" w:rsidP="00DC050C">
      <w:pPr>
        <w:pStyle w:val="a4"/>
        <w:numPr>
          <w:ilvl w:val="0"/>
          <w:numId w:val="8"/>
        </w:numPr>
        <w:spacing w:before="120" w:after="120"/>
        <w:rPr>
          <w:lang w:val="ru-RU"/>
        </w:rPr>
      </w:pPr>
      <w:r w:rsidRPr="00D732B0">
        <w:rPr>
          <w:lang w:val="ru-RU"/>
        </w:rPr>
        <w:t>Не кантовать!</w:t>
      </w:r>
    </w:p>
    <w:p w14:paraId="4FA1ACED" w14:textId="77777777" w:rsidR="00E572B7" w:rsidRPr="00D732B0" w:rsidRDefault="008B11A2" w:rsidP="00DC050C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732B0">
        <w:rPr>
          <w:lang w:val="ru-RU"/>
        </w:rPr>
        <w:t xml:space="preserve">С целью работы с грузовыми местами в портах перевалки и на складах все манипуляционные знаки на упаковке или поверхности груза (или на табличках, прикрепленных к грузу), связанные со </w:t>
      </w:r>
      <w:proofErr w:type="spellStart"/>
      <w:r w:rsidRPr="00D732B0">
        <w:rPr>
          <w:lang w:val="ru-RU"/>
        </w:rPr>
        <w:t>строповкой</w:t>
      </w:r>
      <w:proofErr w:type="spellEnd"/>
      <w:r w:rsidRPr="00D732B0">
        <w:rPr>
          <w:lang w:val="ru-RU"/>
        </w:rPr>
        <w:t xml:space="preserve"> и расположением грузов при транспортировке и хранении, должны быть выполнены яркой краской и легко читаться на расстоянии.</w:t>
      </w:r>
    </w:p>
    <w:p w14:paraId="0873DB24" w14:textId="77777777" w:rsidR="00DC050C" w:rsidRPr="00D732B0" w:rsidRDefault="00DC050C" w:rsidP="00DC050C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732B0">
        <w:rPr>
          <w:lang w:val="ru-RU"/>
        </w:rPr>
        <w:t>При отгрузке МТР, относящихся к опасным грузам, Подрядчик обязан дополнительно:</w:t>
      </w:r>
    </w:p>
    <w:p w14:paraId="5FAA9BCA" w14:textId="77777777" w:rsidR="00DC050C" w:rsidRPr="00D732B0" w:rsidRDefault="00DC050C" w:rsidP="00DC050C">
      <w:pPr>
        <w:pStyle w:val="a4"/>
        <w:numPr>
          <w:ilvl w:val="0"/>
          <w:numId w:val="9"/>
        </w:numPr>
        <w:spacing w:before="120" w:after="120"/>
        <w:rPr>
          <w:lang w:val="ru-RU"/>
        </w:rPr>
      </w:pPr>
      <w:r w:rsidRPr="00D732B0">
        <w:rPr>
          <w:lang w:val="ru-RU"/>
        </w:rPr>
        <w:t>классифицировать опасные грузы в соответствии с ГОСТом 19433-88 «Грузы опасные. Классификация и маркировка» и рекомендациями ООН по перевозке опасных грузов;</w:t>
      </w:r>
    </w:p>
    <w:p w14:paraId="2F277890" w14:textId="77777777" w:rsidR="00DC050C" w:rsidRPr="00D732B0" w:rsidRDefault="00DC050C" w:rsidP="00DC050C">
      <w:pPr>
        <w:pStyle w:val="a4"/>
        <w:numPr>
          <w:ilvl w:val="0"/>
          <w:numId w:val="9"/>
        </w:numPr>
        <w:spacing w:before="120" w:after="120"/>
        <w:rPr>
          <w:lang w:val="ru-RU"/>
        </w:rPr>
      </w:pPr>
      <w:r w:rsidRPr="00D732B0">
        <w:rPr>
          <w:lang w:val="ru-RU"/>
        </w:rPr>
        <w:t>надежно маркировать каждое грузовое место, содержащее опасные грузы, надлежащим транспортным наименованием содержимого и серийным номером ООН (при наличии), идентификационным отличительным знаком опасности, содержащем номер класса опасности в виде самоклеящихся этикеток или нанесенного трафарета;</w:t>
      </w:r>
    </w:p>
    <w:p w14:paraId="18490089" w14:textId="77777777" w:rsidR="00DC050C" w:rsidRPr="00D732B0" w:rsidRDefault="00DC050C" w:rsidP="00DC050C">
      <w:pPr>
        <w:pStyle w:val="a4"/>
        <w:numPr>
          <w:ilvl w:val="0"/>
          <w:numId w:val="9"/>
        </w:numPr>
        <w:spacing w:before="120" w:after="120"/>
        <w:rPr>
          <w:lang w:val="ru-RU"/>
        </w:rPr>
      </w:pPr>
      <w:r w:rsidRPr="00D732B0">
        <w:rPr>
          <w:lang w:val="ru-RU"/>
        </w:rPr>
        <w:t>при отгрузке МТР с участием водного транспорта: обеспечить надежную маркировку вида и степени опасности груза (знак опасности, транспортное наименование груза, номер ООН и классификационный шифр) на транспортном средстве, в том числе на контейнере;</w:t>
      </w:r>
    </w:p>
    <w:p w14:paraId="43A6418A" w14:textId="77777777" w:rsidR="00DC050C" w:rsidRPr="00D732B0" w:rsidRDefault="00DC050C" w:rsidP="00DC050C">
      <w:pPr>
        <w:pStyle w:val="a4"/>
        <w:numPr>
          <w:ilvl w:val="0"/>
          <w:numId w:val="9"/>
        </w:numPr>
        <w:spacing w:before="120" w:after="120"/>
        <w:rPr>
          <w:lang w:val="ru-RU"/>
        </w:rPr>
      </w:pPr>
      <w:r w:rsidRPr="00D732B0">
        <w:rPr>
          <w:lang w:val="ru-RU"/>
        </w:rPr>
        <w:t>нанести на грузовом контейнере маркировочные знаки по одному на каждую боковую сторону, на торцевую стенку, на правую створку двери.</w:t>
      </w:r>
    </w:p>
    <w:p w14:paraId="73F5960F" w14:textId="77777777" w:rsidR="00DC050C" w:rsidRPr="00D732B0" w:rsidRDefault="00DC050C" w:rsidP="00C2442D">
      <w:pPr>
        <w:spacing w:before="120" w:after="120"/>
        <w:ind w:left="709" w:firstLine="0"/>
        <w:rPr>
          <w:lang w:val="ru-RU"/>
        </w:rPr>
      </w:pPr>
      <w:r w:rsidRPr="00D732B0">
        <w:rPr>
          <w:lang w:val="ru-RU"/>
        </w:rPr>
        <w:lastRenderedPageBreak/>
        <w:t>Подрядчик несет ответственность за ущерб, причиненный вследствие неправильной и/или недостаточной маркировки, упаковки.</w:t>
      </w:r>
    </w:p>
    <w:p w14:paraId="2F8AC260" w14:textId="079C4383" w:rsidR="00C2442D" w:rsidRPr="00D732B0" w:rsidRDefault="008B11A2" w:rsidP="00C2442D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732B0">
        <w:rPr>
          <w:lang w:val="ru-RU"/>
        </w:rPr>
        <w:t>Подрядчик обязан опломбировать контейнеры или иные транспортные средства запорно-пломбировочными устройствами («ЗПУ») в соответствии с действующими правилами перевозки грузов на соответствующем виде транспорта. Наличие упаковочного листа в каждом грузовом</w:t>
      </w:r>
      <w:r w:rsidR="00F83250">
        <w:rPr>
          <w:lang w:val="ru-RU"/>
        </w:rPr>
        <w:t xml:space="preserve"> месте и контейнере обязательно</w:t>
      </w:r>
      <w:r w:rsidRPr="00D732B0">
        <w:rPr>
          <w:lang w:val="ru-RU"/>
        </w:rPr>
        <w:t>.</w:t>
      </w:r>
    </w:p>
    <w:p w14:paraId="367DCE46" w14:textId="77777777" w:rsidR="002077AD" w:rsidRPr="00D732B0" w:rsidRDefault="002077AD" w:rsidP="002077AD">
      <w:pPr>
        <w:pStyle w:val="a4"/>
        <w:numPr>
          <w:ilvl w:val="1"/>
          <w:numId w:val="5"/>
        </w:numPr>
        <w:spacing w:before="120" w:after="120"/>
        <w:ind w:left="709" w:hanging="709"/>
        <w:rPr>
          <w:lang w:val="ru-RU"/>
        </w:rPr>
      </w:pPr>
      <w:r w:rsidRPr="00D732B0">
        <w:rPr>
          <w:iCs/>
          <w:lang w:val="ru-RU"/>
        </w:rPr>
        <w:t>При отгрузке МТР, относящегося к крупногабаритным и тяжеловесным грузам (КТГ):</w:t>
      </w:r>
    </w:p>
    <w:p w14:paraId="135F2362" w14:textId="77777777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t>Подрядчик до начала отгрузки должен обеспечить разработку «Информации о грузе» и, на ее основе, проекта морской перевозки КТГ, осуществляемой компетентной организацией (ЗАО «ЦНИИМФ», ЗАО «Морское грузовое бюро» и др.) или перевозчиком за счет Подрядчика. Подрядчик несет ответственность за полноту и достоверность представленной информации о грузе;</w:t>
      </w:r>
    </w:p>
    <w:p w14:paraId="43DD12CF" w14:textId="77777777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t xml:space="preserve">завоз КТГ в порт осуществляется по согласованию Подрядчика с представителем Заказчика в порту перевалки с предоставлением сведений о размерах грузовых мест, схем </w:t>
      </w:r>
      <w:proofErr w:type="spellStart"/>
      <w:r w:rsidRPr="00D732B0">
        <w:rPr>
          <w:lang w:val="ru-RU"/>
        </w:rPr>
        <w:t>застропки</w:t>
      </w:r>
      <w:proofErr w:type="spellEnd"/>
      <w:r w:rsidRPr="00D732B0">
        <w:rPr>
          <w:lang w:val="ru-RU"/>
        </w:rPr>
        <w:t xml:space="preserve"> и другой необходимой информации о грузе;</w:t>
      </w:r>
    </w:p>
    <w:p w14:paraId="13276F7C" w14:textId="77777777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t>КТГ принимается к перевозке водным транспортом по массе каждого места, объявленной грузоотправителем;</w:t>
      </w:r>
    </w:p>
    <w:p w14:paraId="6AECAB2E" w14:textId="77777777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t>на каждом грузовом месте должны быть промаркированы места крепления стропов, центр массы, масса и габаритные размеры;</w:t>
      </w:r>
    </w:p>
    <w:p w14:paraId="146FFA53" w14:textId="77777777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t>грузы со сложной формой опорной поверхности должны предъявляться к перевозке вместе со специальными подставками или другими устройствами, необходимыми для устойчивого размещения груза на складе порта и на судне;</w:t>
      </w:r>
    </w:p>
    <w:p w14:paraId="26E30A4F" w14:textId="77777777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t>если по проекту перевозки требуется применение специальных приспособлений, устройств, то они должны быть поставлены в порт Подрядчиком вместе с МТР. Приспособления и устройства должны иметь соответствующие сертификаты и акты испытаний;</w:t>
      </w:r>
    </w:p>
    <w:p w14:paraId="6F0F4F77" w14:textId="38B4E224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t>прием КТГ к перевозке производится только после представления Подрядчиком заблаговременно (либо одновременно с МТР) и за его счет необходимых вспомогательных материалов и приспособлений для складирования, перегрузки, крепления и перевозки по нормам, предусмотренным проектом перевозки;</w:t>
      </w:r>
    </w:p>
    <w:p w14:paraId="39686F1C" w14:textId="77777777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t>Подрядчик несет ответственность за все последствия несвоевременного или неполного предоставления грузозахватных устройств и приспособлений, вспомогательных материалов, а также сопровождающей документации;</w:t>
      </w:r>
    </w:p>
    <w:p w14:paraId="794F9957" w14:textId="37BDB089" w:rsidR="00C2442D" w:rsidRPr="00CE2C3E" w:rsidRDefault="008B11A2" w:rsidP="008702DC">
      <w:pPr>
        <w:pStyle w:val="a4"/>
        <w:numPr>
          <w:ilvl w:val="0"/>
          <w:numId w:val="5"/>
        </w:numPr>
        <w:spacing w:before="120" w:after="120"/>
        <w:ind w:left="709" w:hanging="720"/>
        <w:contextualSpacing w:val="0"/>
        <w:rPr>
          <w:lang w:val="ru-RU"/>
        </w:rPr>
      </w:pPr>
      <w:r w:rsidRPr="00607ABC">
        <w:rPr>
          <w:lang w:val="ru-RU"/>
        </w:rPr>
        <w:t>Подрядчик обязан возместить Заказчику все расходы, возникшие у Заказчика в связи с упаковкой и маркировкой МТР, произведенн</w:t>
      </w:r>
      <w:r w:rsidR="00C2442D" w:rsidRPr="00607ABC">
        <w:rPr>
          <w:lang w:val="ru-RU"/>
        </w:rPr>
        <w:t>ой в нарушение вышеуказанных положений,</w:t>
      </w:r>
      <w:r w:rsidRPr="00607ABC">
        <w:rPr>
          <w:lang w:val="ru-RU"/>
        </w:rPr>
        <w:t xml:space="preserve"> </w:t>
      </w:r>
      <w:r w:rsidRPr="00CE2C3E">
        <w:rPr>
          <w:b/>
          <w:lang w:val="ru-RU"/>
        </w:rPr>
        <w:t>в течение 5 (пяти) рабочих дней</w:t>
      </w:r>
      <w:r w:rsidRPr="00CE2C3E">
        <w:rPr>
          <w:lang w:val="ru-RU"/>
        </w:rPr>
        <w:t xml:space="preserve"> с даты получения соответствующего счета Заказчика и копий документов, подтверждающих понесенные расходы.</w:t>
      </w:r>
    </w:p>
    <w:p w14:paraId="7BE5A631" w14:textId="509F47C6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20"/>
        <w:contextualSpacing w:val="0"/>
        <w:rPr>
          <w:lang w:val="ru-RU"/>
        </w:rPr>
      </w:pPr>
      <w:r w:rsidRPr="00D222C9">
        <w:rPr>
          <w:lang w:val="ru-RU"/>
        </w:rPr>
        <w:t xml:space="preserve">Доставку </w:t>
      </w:r>
      <w:r w:rsidR="005019BD">
        <w:rPr>
          <w:lang w:val="ru-RU"/>
        </w:rPr>
        <w:t>МТР</w:t>
      </w:r>
      <w:r w:rsidRPr="00D222C9">
        <w:rPr>
          <w:lang w:val="ru-RU"/>
        </w:rPr>
        <w:t xml:space="preserve"> из речных портов Красноярска и </w:t>
      </w:r>
      <w:proofErr w:type="spellStart"/>
      <w:r w:rsidRPr="00D222C9">
        <w:rPr>
          <w:lang w:val="ru-RU"/>
        </w:rPr>
        <w:t>Лесосибирска</w:t>
      </w:r>
      <w:proofErr w:type="spellEnd"/>
      <w:r w:rsidRPr="00D222C9">
        <w:rPr>
          <w:lang w:val="ru-RU"/>
        </w:rPr>
        <w:t xml:space="preserve"> до порта Дудинка во время разрешенной навигации на реке Енисей Подрядчик осуществляет, используя услуги АО «Енисейское речное пароходство». </w:t>
      </w:r>
    </w:p>
    <w:p w14:paraId="34259392" w14:textId="77777777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20"/>
        <w:contextualSpacing w:val="0"/>
        <w:rPr>
          <w:lang w:val="ru-RU"/>
        </w:rPr>
      </w:pPr>
      <w:r w:rsidRPr="00D222C9">
        <w:rPr>
          <w:lang w:val="ru-RU"/>
        </w:rPr>
        <w:t>В случае если Подрядчик не может воспользоваться услугами АО «Енисейское речное пароходство», он должен согласовать с Заказчиком привлечение другой транспортной компании, при этом сроки согласования альтернативной транспортной компании не должны влиять на сроки выполнения Договора.</w:t>
      </w:r>
    </w:p>
    <w:p w14:paraId="209B25ED" w14:textId="77777777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222C9">
        <w:rPr>
          <w:lang w:val="ru-RU"/>
        </w:rPr>
        <w:t xml:space="preserve">В случае если Подрядчик при транспортировке грузов планирует воспользоваться услугами АО «Енисейское речное пароходство», он должен ежеквартально и ежемесячно согласовывать с Заказчиком маршрут и объем перевозимых грузов в порядке, как указано далее. </w:t>
      </w:r>
    </w:p>
    <w:p w14:paraId="7B0ABF6C" w14:textId="77777777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b/>
        </w:rPr>
      </w:pPr>
      <w:proofErr w:type="spellStart"/>
      <w:r w:rsidRPr="00D222C9">
        <w:rPr>
          <w:b/>
        </w:rPr>
        <w:t>Годовое</w:t>
      </w:r>
      <w:proofErr w:type="spellEnd"/>
      <w:r w:rsidRPr="00D222C9">
        <w:rPr>
          <w:b/>
        </w:rPr>
        <w:t xml:space="preserve"> </w:t>
      </w:r>
      <w:proofErr w:type="spellStart"/>
      <w:r w:rsidRPr="00D222C9">
        <w:rPr>
          <w:b/>
        </w:rPr>
        <w:t>планирование</w:t>
      </w:r>
      <w:proofErr w:type="spellEnd"/>
      <w:r w:rsidRPr="00D222C9">
        <w:rPr>
          <w:b/>
        </w:rPr>
        <w:t>.</w:t>
      </w:r>
    </w:p>
    <w:p w14:paraId="665E99A1" w14:textId="77777777" w:rsidR="00CE2C3E" w:rsidRPr="00D222C9" w:rsidRDefault="00CE2C3E" w:rsidP="00CE2C3E">
      <w:pPr>
        <w:pStyle w:val="a4"/>
        <w:spacing w:before="120" w:after="120"/>
        <w:ind w:left="709" w:hanging="1"/>
        <w:contextualSpacing w:val="0"/>
        <w:rPr>
          <w:lang w:val="ru-RU"/>
        </w:rPr>
      </w:pPr>
      <w:r w:rsidRPr="00D222C9">
        <w:rPr>
          <w:lang w:val="ru-RU"/>
        </w:rPr>
        <w:lastRenderedPageBreak/>
        <w:t>Не позднее 20 августа года, предшествующего году, в котором планируется оказание услуг транспортными активами Заказчика по доставке грузов Подрядчика, Подрядчик направляет Заказчику плановую заявку на услуги по доставке грузов со следующей детализацией:</w:t>
      </w:r>
    </w:p>
    <w:p w14:paraId="56389805" w14:textId="77777777" w:rsidR="00CE2C3E" w:rsidRPr="00D222C9" w:rsidRDefault="00CE2C3E" w:rsidP="00CE2C3E">
      <w:pPr>
        <w:pStyle w:val="a4"/>
        <w:spacing w:before="120" w:after="120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перечень транспортных активов Заказчика, чьими услугами планирует воспользоваться Подрядчик;</w:t>
      </w:r>
    </w:p>
    <w:p w14:paraId="542CCC2F" w14:textId="77777777" w:rsidR="00CE2C3E" w:rsidRPr="00D222C9" w:rsidRDefault="00CE2C3E" w:rsidP="00CE2C3E">
      <w:pPr>
        <w:pStyle w:val="a4"/>
        <w:spacing w:before="120" w:after="120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(для каждого актива) перечень услуг каждого транспортного актива, которыми планирует воспользоваться Подрядчик;</w:t>
      </w:r>
    </w:p>
    <w:p w14:paraId="55A21525" w14:textId="77777777" w:rsidR="00CE2C3E" w:rsidRPr="00D222C9" w:rsidRDefault="00CE2C3E" w:rsidP="00CE2C3E">
      <w:pPr>
        <w:pStyle w:val="a4"/>
        <w:spacing w:before="120" w:after="120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объемы грузов в тоннах брутто, по которым Подрядчик планирует привлечь услуги каждого из транспортных активов Подрядчика в помесячной разбивке;</w:t>
      </w:r>
    </w:p>
    <w:p w14:paraId="4611FFC3" w14:textId="77777777" w:rsidR="00CE2C3E" w:rsidRPr="00D222C9" w:rsidRDefault="00CE2C3E" w:rsidP="00CE2C3E">
      <w:pPr>
        <w:pStyle w:val="a4"/>
        <w:spacing w:before="120" w:after="120"/>
        <w:ind w:left="709" w:hanging="1"/>
        <w:contextualSpacing w:val="0"/>
        <w:rPr>
          <w:lang w:val="ru-RU"/>
        </w:rPr>
      </w:pPr>
      <w:r w:rsidRPr="00D222C9">
        <w:rPr>
          <w:lang w:val="ru-RU"/>
        </w:rPr>
        <w:t>Не позднее 15 октября года, предшествующего году, в котором планируется оказание услуг, Заказчик согласовывает Подрядчику годовую заявку или уведомляет Подрядчика об отказе в услугах в отношении всего или части заявленного объема услуг. При отсутствии уведомления о согласовании или отказа до указанного срока заявка Подрядчика считается согласованной Заказчиком.</w:t>
      </w:r>
    </w:p>
    <w:p w14:paraId="3B8DB514" w14:textId="77777777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b/>
        </w:rPr>
      </w:pPr>
      <w:proofErr w:type="spellStart"/>
      <w:r w:rsidRPr="00D222C9">
        <w:rPr>
          <w:b/>
        </w:rPr>
        <w:t>Ежемесячное</w:t>
      </w:r>
      <w:proofErr w:type="spellEnd"/>
      <w:r w:rsidRPr="00D222C9">
        <w:rPr>
          <w:b/>
        </w:rPr>
        <w:t xml:space="preserve"> </w:t>
      </w:r>
      <w:proofErr w:type="spellStart"/>
      <w:r w:rsidRPr="00D222C9">
        <w:rPr>
          <w:b/>
        </w:rPr>
        <w:t>планирование</w:t>
      </w:r>
      <w:proofErr w:type="spellEnd"/>
      <w:r w:rsidRPr="00D222C9">
        <w:rPr>
          <w:b/>
          <w:lang w:val="ru-RU"/>
        </w:rPr>
        <w:t>.</w:t>
      </w:r>
    </w:p>
    <w:p w14:paraId="4668A6EB" w14:textId="77777777" w:rsidR="00CE2C3E" w:rsidRPr="00D222C9" w:rsidRDefault="00CE2C3E" w:rsidP="00CE2C3E">
      <w:pPr>
        <w:pStyle w:val="a4"/>
        <w:spacing w:before="120" w:after="120"/>
        <w:ind w:left="709" w:hanging="709"/>
        <w:contextualSpacing w:val="0"/>
        <w:rPr>
          <w:lang w:val="ru-RU"/>
        </w:rPr>
      </w:pPr>
      <w:r w:rsidRPr="00D222C9">
        <w:rPr>
          <w:b/>
          <w:lang w:val="ru-RU"/>
        </w:rPr>
        <w:t>16.1.</w:t>
      </w:r>
      <w:r w:rsidRPr="00D222C9">
        <w:rPr>
          <w:lang w:val="ru-RU"/>
        </w:rPr>
        <w:t xml:space="preserve"> </w:t>
      </w:r>
      <w:r w:rsidRPr="00D222C9">
        <w:rPr>
          <w:lang w:val="ru-RU"/>
        </w:rPr>
        <w:tab/>
        <w:t>Не позднее 10 числа каждого месяца года, в котором планируется доставка грузов Подрядчика с использованием услуг Транспортных активов Заказчика, Подрядчик направляет Заказчику план-график предъявления грузов к доставке в порт Дудинка в следующей детализации:</w:t>
      </w:r>
    </w:p>
    <w:p w14:paraId="37D8595E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помесячная разбивка;</w:t>
      </w:r>
    </w:p>
    <w:p w14:paraId="01E93661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место предъявления груза (порты Мурманск, Архангельск, Красноярск, </w:t>
      </w:r>
      <w:proofErr w:type="spellStart"/>
      <w:r w:rsidRPr="00D222C9">
        <w:rPr>
          <w:lang w:val="ru-RU"/>
        </w:rPr>
        <w:t>Лесосибирск</w:t>
      </w:r>
      <w:proofErr w:type="spellEnd"/>
      <w:r w:rsidRPr="00D222C9">
        <w:rPr>
          <w:lang w:val="ru-RU"/>
        </w:rPr>
        <w:t>);</w:t>
      </w:r>
    </w:p>
    <w:p w14:paraId="6AD7E8CC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экспедитор(ы), привлекаемые подрядчиком для доставки грузов к месту оказания услуг по доставке;</w:t>
      </w:r>
    </w:p>
    <w:p w14:paraId="780AD7D7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необходимость доставки грузов водным транспортом силами Заказчика; </w:t>
      </w:r>
    </w:p>
    <w:p w14:paraId="53073C14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номенклатура грузов по типу тары (контейнеры ИСО по типам, упаковка </w:t>
      </w:r>
      <w:proofErr w:type="spellStart"/>
      <w:r w:rsidRPr="00D222C9">
        <w:rPr>
          <w:lang w:val="ru-RU"/>
        </w:rPr>
        <w:t>неконтейнеризированных</w:t>
      </w:r>
      <w:proofErr w:type="spellEnd"/>
      <w:r w:rsidRPr="00D222C9">
        <w:rPr>
          <w:lang w:val="ru-RU"/>
        </w:rPr>
        <w:t xml:space="preserve"> грузов по типам, насыпные грузы);</w:t>
      </w:r>
    </w:p>
    <w:p w14:paraId="5798B789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количество грузовых мест (для </w:t>
      </w:r>
      <w:proofErr w:type="spellStart"/>
      <w:r w:rsidRPr="00D222C9">
        <w:rPr>
          <w:lang w:val="ru-RU"/>
        </w:rPr>
        <w:t>контейнеризированных</w:t>
      </w:r>
      <w:proofErr w:type="spellEnd"/>
      <w:r w:rsidRPr="00D222C9">
        <w:rPr>
          <w:lang w:val="ru-RU"/>
        </w:rPr>
        <w:t xml:space="preserve"> грузов);</w:t>
      </w:r>
    </w:p>
    <w:p w14:paraId="18C5EEAB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вес брутто (с учетом упаковки и веса контейнеров);</w:t>
      </w:r>
    </w:p>
    <w:p w14:paraId="7C61DF2C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классы опасности (при наличии).</w:t>
      </w:r>
    </w:p>
    <w:p w14:paraId="51BB9F02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необходимость подключения </w:t>
      </w:r>
      <w:proofErr w:type="spellStart"/>
      <w:r w:rsidRPr="00D222C9">
        <w:rPr>
          <w:lang w:val="ru-RU"/>
        </w:rPr>
        <w:t>реф</w:t>
      </w:r>
      <w:proofErr w:type="spellEnd"/>
      <w:r w:rsidRPr="00D222C9">
        <w:rPr>
          <w:lang w:val="ru-RU"/>
        </w:rPr>
        <w:t>-установок к электросети;</w:t>
      </w:r>
    </w:p>
    <w:p w14:paraId="25CFEBAA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информация о требуемом температурном режиме в период оказания услуг по доставке.</w:t>
      </w:r>
    </w:p>
    <w:p w14:paraId="3490ADBA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выделение </w:t>
      </w:r>
      <w:proofErr w:type="gramStart"/>
      <w:r w:rsidRPr="00D222C9">
        <w:rPr>
          <w:lang w:val="ru-RU"/>
        </w:rPr>
        <w:t>крупно-габаритных</w:t>
      </w:r>
      <w:proofErr w:type="gramEnd"/>
      <w:r w:rsidRPr="00D222C9">
        <w:rPr>
          <w:lang w:val="ru-RU"/>
        </w:rPr>
        <w:t xml:space="preserve"> и тяжеловесных грузов с указанием веса и габаритов грузовых мест.</w:t>
      </w:r>
    </w:p>
    <w:p w14:paraId="2C91D91C" w14:textId="77777777" w:rsidR="00CE2C3E" w:rsidRPr="00D222C9" w:rsidRDefault="00CE2C3E" w:rsidP="00CE2C3E">
      <w:pPr>
        <w:pStyle w:val="a4"/>
        <w:spacing w:before="120" w:after="120"/>
        <w:ind w:left="709" w:hanging="709"/>
        <w:contextualSpacing w:val="0"/>
        <w:rPr>
          <w:lang w:val="ru-RU"/>
        </w:rPr>
      </w:pPr>
      <w:bookmarkStart w:id="2" w:name="_GoBack"/>
      <w:bookmarkEnd w:id="2"/>
      <w:r w:rsidRPr="00D222C9">
        <w:rPr>
          <w:b/>
          <w:lang w:val="ru-RU"/>
        </w:rPr>
        <w:t xml:space="preserve">16.2. </w:t>
      </w:r>
      <w:r w:rsidRPr="00D222C9">
        <w:rPr>
          <w:lang w:val="ru-RU"/>
        </w:rPr>
        <w:tab/>
        <w:t>Минимальная глубина планирования ежемесячной заявки Подрядчика: 3 месяца. В том числе первый месяц – для согласования Заказчиком, следующие месяцы – в качестве предварительной информации.</w:t>
      </w:r>
    </w:p>
    <w:p w14:paraId="7242E368" w14:textId="77777777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222C9">
        <w:rPr>
          <w:lang w:val="ru-RU"/>
        </w:rPr>
        <w:t>Не позднее 28 числа месяца направления Подрядчиком план-графика предъявления грузов к доставке в Дудинку, Заказчик согласовывает Подрядчику включение объемов грузов Подрядчика в план оказания услуг по доставке или уведомляет Подрядчика об отказе в услугах в отношении всего или части заявленного объема услуг. При этом, в случае, если объем грузов в плане-заявке Подрядчика не превышает объем, заявленный на этапе годового планирования в этом месяце, отказ Заказчика должен быть мотивированным. При отсутствии уведомления о согласовании или отказа со стороны Заказчика до указанного срока заявка Подрядчика считается согласованной Заказчиком в части месяца, следующего за месяцем подачи план-графика.</w:t>
      </w:r>
    </w:p>
    <w:p w14:paraId="0B1AFDA0" w14:textId="77777777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222C9">
        <w:rPr>
          <w:lang w:val="ru-RU"/>
        </w:rPr>
        <w:lastRenderedPageBreak/>
        <w:t>При организации доставки грузов речным транспортом с использованием Подрядчиком услуг АО «Красноярский речной порт» и АО «Енисейское речное пароходство» график доставки грузов Подрядчика в Дудинку согласовывается в рамках прямых договоров ТЭУ между Подрядчиком (его экспедитором) и этими предприятиями.</w:t>
      </w:r>
    </w:p>
    <w:p w14:paraId="2580ABE2" w14:textId="69C58513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222C9">
        <w:rPr>
          <w:lang w:val="ru-RU"/>
        </w:rPr>
        <w:t xml:space="preserve">При доставке грузов в порты перевалки (Мурманск, Архангельск, Красноярск, </w:t>
      </w:r>
      <w:proofErr w:type="spellStart"/>
      <w:r w:rsidRPr="00D222C9">
        <w:rPr>
          <w:lang w:val="ru-RU"/>
        </w:rPr>
        <w:t>Лесосибирск</w:t>
      </w:r>
      <w:proofErr w:type="spellEnd"/>
      <w:r w:rsidRPr="00D222C9">
        <w:rPr>
          <w:lang w:val="ru-RU"/>
        </w:rPr>
        <w:t xml:space="preserve">) Подрядчик обязан указать принадлежность каждой грузовой партии груза к проекту. Идентификация принадлежности выполняется в транспортной накладной, по которой грузовая партия принимается в порте перевалки (транспортная накладная Подрядчика и/или его экспедитора), в поле Грузоотправитель в формате «Грузоотправитель» (для проекта «ПАО «ГМК «Норильский никель». </w:t>
      </w:r>
      <w:r>
        <w:rPr>
          <w:lang w:val="ru-RU"/>
        </w:rPr>
        <w:t>ТОФ-РФ</w:t>
      </w:r>
      <w:r w:rsidRPr="00D222C9">
        <w:rPr>
          <w:lang w:val="ru-RU"/>
        </w:rPr>
        <w:t>). В случае, если грузовая партия доставляется в Дудинку морским или речным флотом, привлекаемым Подрядчиком самостоятельно, идентификация принадлежности груза к проекту в вышеуказанном формате должна отражаться соответственно в транспортной накладной на морскую или речную перевозку в Дудинку.</w:t>
      </w:r>
    </w:p>
    <w:p w14:paraId="544EBEE3" w14:textId="77777777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b/>
          <w:lang w:val="ru-RU"/>
        </w:rPr>
      </w:pPr>
      <w:r w:rsidRPr="00D222C9">
        <w:rPr>
          <w:b/>
          <w:lang w:val="ru-RU"/>
        </w:rPr>
        <w:t>Порядок согласования обработки судов, привлеченных Подрядчиком.</w:t>
      </w:r>
    </w:p>
    <w:p w14:paraId="6BFDF6BC" w14:textId="77777777" w:rsidR="00CE2C3E" w:rsidRPr="00D222C9" w:rsidRDefault="00CE2C3E" w:rsidP="00CE2C3E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222C9">
        <w:rPr>
          <w:lang w:val="ru-RU"/>
        </w:rPr>
        <w:t xml:space="preserve">В случае, если Подрядчик планирует самостоятельно привлечь водный транспорт (морские и / или речные суда) для доставки в порт Дудинка, Подрядчик в срок не позднее 10 числа месяца, предшествующего месяцу прихода судна в Дудинку под грузовые операции, направляет Заказчику план-график подачи суда Подрядчика под обработку в порт Дудинка с указанием: планируемой даты подхода (ЕТА), характеристик судна (основные </w:t>
      </w:r>
      <w:proofErr w:type="spellStart"/>
      <w:r w:rsidRPr="00D222C9">
        <w:rPr>
          <w:lang w:val="ru-RU"/>
        </w:rPr>
        <w:t>размерения</w:t>
      </w:r>
      <w:proofErr w:type="spellEnd"/>
      <w:r w:rsidRPr="00D222C9">
        <w:rPr>
          <w:lang w:val="ru-RU"/>
        </w:rPr>
        <w:t>, осадка, наличие кранов и их расположение (ЛБ / ПБ), размеров грузовых помещений / люков), ожидаемой загрузки судна (груз и количество), по КТГ - детального описания, чертежей, схем крепления, наличия ГЗП для выгрузки.</w:t>
      </w:r>
    </w:p>
    <w:p w14:paraId="08EF7633" w14:textId="77777777" w:rsidR="00CE2C3E" w:rsidRPr="00D222C9" w:rsidRDefault="00CE2C3E" w:rsidP="00CE2C3E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222C9">
        <w:rPr>
          <w:lang w:val="ru-RU"/>
        </w:rPr>
        <w:t>Заказчик не позднее 28 числа месяца, предшествующего месяцу прихода судна в Дудинку под грузовые операции, согласовывает план-график Подрядчика или предоставляет мотивированный отказ и предложение по альтернативным срокам и маршрутам доставки.</w:t>
      </w:r>
    </w:p>
    <w:p w14:paraId="032A3C55" w14:textId="77777777" w:rsidR="00CE2C3E" w:rsidRPr="00D732B0" w:rsidRDefault="00CE2C3E" w:rsidP="00D222C9">
      <w:pPr>
        <w:pStyle w:val="a4"/>
        <w:spacing w:before="120" w:after="120"/>
        <w:ind w:left="709" w:firstLine="0"/>
        <w:contextualSpacing w:val="0"/>
        <w:rPr>
          <w:lang w:val="ru-RU"/>
        </w:rPr>
      </w:pPr>
    </w:p>
    <w:bookmarkEnd w:id="1"/>
    <w:p w14:paraId="0A1D77F2" w14:textId="77777777" w:rsidR="008702DC" w:rsidRPr="00D732B0" w:rsidRDefault="008702DC" w:rsidP="00595DD5">
      <w:pPr>
        <w:pStyle w:val="a4"/>
        <w:ind w:firstLine="0"/>
        <w:jc w:val="center"/>
        <w:rPr>
          <w:b/>
          <w:lang w:val="ru-RU"/>
        </w:rPr>
      </w:pPr>
    </w:p>
    <w:p w14:paraId="092EB4E8" w14:textId="712DEE57" w:rsidR="00595DD5" w:rsidRPr="00D732B0" w:rsidRDefault="00595DD5" w:rsidP="00595DD5">
      <w:pPr>
        <w:pStyle w:val="a4"/>
        <w:ind w:firstLine="0"/>
        <w:jc w:val="center"/>
        <w:rPr>
          <w:b/>
          <w:lang w:val="ru-RU"/>
        </w:rPr>
      </w:pPr>
      <w:r w:rsidRPr="00D732B0">
        <w:rPr>
          <w:b/>
          <w:lang w:val="ru-RU"/>
        </w:rPr>
        <w:t>Приложение согласовано Сторонами:</w:t>
      </w:r>
    </w:p>
    <w:p w14:paraId="5FDED397" w14:textId="77777777" w:rsidR="00595DD5" w:rsidRPr="00D732B0" w:rsidRDefault="00595DD5" w:rsidP="00595DD5">
      <w:pPr>
        <w:pStyle w:val="a4"/>
        <w:ind w:firstLine="0"/>
        <w:rPr>
          <w:b/>
          <w:lang w:val="ru-RU"/>
        </w:rPr>
      </w:pPr>
    </w:p>
    <w:tbl>
      <w:tblPr>
        <w:tblStyle w:val="aa"/>
        <w:tblW w:w="963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4105"/>
      </w:tblGrid>
      <w:tr w:rsidR="0046155C" w:rsidRPr="00D732B0" w14:paraId="66D778F6" w14:textId="77777777" w:rsidTr="006E5DAE">
        <w:tc>
          <w:tcPr>
            <w:tcW w:w="4252" w:type="dxa"/>
          </w:tcPr>
          <w:p w14:paraId="25A30544" w14:textId="77777777" w:rsidR="0046155C" w:rsidRPr="00D732B0" w:rsidRDefault="0046155C" w:rsidP="000C6DE6">
            <w:pPr>
              <w:pStyle w:val="a5"/>
              <w:snapToGrid w:val="0"/>
              <w:spacing w:before="0"/>
              <w:ind w:firstLine="0"/>
              <w:rPr>
                <w:b/>
              </w:rPr>
            </w:pPr>
            <w:r w:rsidRPr="00D732B0">
              <w:rPr>
                <w:b/>
              </w:rPr>
              <w:t>Заказчик:</w:t>
            </w:r>
          </w:p>
          <w:p w14:paraId="7A0DCB34" w14:textId="7451FABE" w:rsidR="0046155C" w:rsidRPr="00D732B0" w:rsidRDefault="0046155C" w:rsidP="00233F62">
            <w:pPr>
              <w:pStyle w:val="a5"/>
              <w:snapToGrid w:val="0"/>
              <w:spacing w:before="0"/>
              <w:ind w:firstLine="0"/>
              <w:jc w:val="left"/>
              <w:rPr>
                <w:bCs w:val="0"/>
              </w:rPr>
            </w:pPr>
          </w:p>
        </w:tc>
        <w:tc>
          <w:tcPr>
            <w:tcW w:w="1276" w:type="dxa"/>
          </w:tcPr>
          <w:p w14:paraId="7E39915C" w14:textId="77777777" w:rsidR="0046155C" w:rsidRPr="00D732B0" w:rsidRDefault="0046155C" w:rsidP="000C6DE6">
            <w:pPr>
              <w:pStyle w:val="a5"/>
              <w:snapToGrid w:val="0"/>
              <w:spacing w:before="0"/>
              <w:ind w:firstLine="0"/>
              <w:rPr>
                <w:b/>
              </w:rPr>
            </w:pPr>
          </w:p>
        </w:tc>
        <w:tc>
          <w:tcPr>
            <w:tcW w:w="4105" w:type="dxa"/>
          </w:tcPr>
          <w:p w14:paraId="018A5FDA" w14:textId="77777777" w:rsidR="0046155C" w:rsidRPr="00D732B0" w:rsidRDefault="0046155C" w:rsidP="000C6DE6">
            <w:pPr>
              <w:pStyle w:val="a5"/>
              <w:snapToGrid w:val="0"/>
              <w:spacing w:before="0"/>
              <w:ind w:firstLine="0"/>
              <w:rPr>
                <w:b/>
              </w:rPr>
            </w:pPr>
            <w:r w:rsidRPr="00D732B0">
              <w:rPr>
                <w:b/>
              </w:rPr>
              <w:t>Подрядчик:</w:t>
            </w:r>
          </w:p>
          <w:p w14:paraId="72E4F19B" w14:textId="77777777" w:rsidR="0046155C" w:rsidRPr="00D732B0" w:rsidRDefault="0046155C" w:rsidP="000C6DE6">
            <w:pPr>
              <w:pStyle w:val="a5"/>
              <w:snapToGrid w:val="0"/>
              <w:spacing w:before="0"/>
              <w:ind w:firstLine="0"/>
              <w:rPr>
                <w:b/>
              </w:rPr>
            </w:pPr>
          </w:p>
          <w:p w14:paraId="5415C47A" w14:textId="77777777" w:rsidR="0046155C" w:rsidRPr="00D732B0" w:rsidRDefault="0046155C" w:rsidP="000C6DE6">
            <w:pPr>
              <w:pStyle w:val="a5"/>
              <w:snapToGrid w:val="0"/>
              <w:spacing w:before="0"/>
              <w:ind w:firstLine="0"/>
              <w:rPr>
                <w:b/>
              </w:rPr>
            </w:pPr>
          </w:p>
          <w:p w14:paraId="621F539C" w14:textId="77777777" w:rsidR="0046155C" w:rsidRPr="00D732B0" w:rsidRDefault="0046155C" w:rsidP="000C6DE6">
            <w:pPr>
              <w:pStyle w:val="a5"/>
              <w:snapToGrid w:val="0"/>
              <w:spacing w:before="0"/>
              <w:ind w:firstLine="0"/>
              <w:rPr>
                <w:b/>
              </w:rPr>
            </w:pPr>
          </w:p>
        </w:tc>
      </w:tr>
      <w:tr w:rsidR="0046155C" w:rsidRPr="00D222C9" w14:paraId="461C8ECA" w14:textId="77777777" w:rsidTr="006E5DAE">
        <w:tc>
          <w:tcPr>
            <w:tcW w:w="4252" w:type="dxa"/>
          </w:tcPr>
          <w:p w14:paraId="734867C8" w14:textId="77777777" w:rsidR="0046155C" w:rsidRPr="00D732B0" w:rsidRDefault="0046155C" w:rsidP="000C6DE6">
            <w:pPr>
              <w:tabs>
                <w:tab w:val="left" w:pos="1134"/>
              </w:tabs>
              <w:snapToGrid w:val="0"/>
              <w:ind w:firstLine="0"/>
              <w:jc w:val="left"/>
              <w:rPr>
                <w:bCs/>
                <w:lang w:val="ru-RU"/>
              </w:rPr>
            </w:pPr>
          </w:p>
          <w:p w14:paraId="5714BCC2" w14:textId="77777777" w:rsidR="00C77A9A" w:rsidRPr="00D732B0" w:rsidRDefault="00C77A9A" w:rsidP="000C6DE6">
            <w:pPr>
              <w:tabs>
                <w:tab w:val="left" w:pos="1134"/>
              </w:tabs>
              <w:snapToGrid w:val="0"/>
              <w:ind w:firstLine="0"/>
              <w:jc w:val="left"/>
              <w:rPr>
                <w:bCs/>
                <w:lang w:val="ru-RU"/>
              </w:rPr>
            </w:pPr>
          </w:p>
          <w:p w14:paraId="3BC24B82" w14:textId="24AA5CFE" w:rsidR="0046155C" w:rsidRPr="00D732B0" w:rsidRDefault="0046155C" w:rsidP="005925D3">
            <w:pPr>
              <w:pStyle w:val="a5"/>
              <w:snapToGrid w:val="0"/>
              <w:spacing w:before="0"/>
              <w:ind w:firstLine="0"/>
            </w:pPr>
            <w:r w:rsidRPr="00D732B0">
              <w:t>__________________</w:t>
            </w:r>
            <w:r w:rsidRPr="00D732B0">
              <w:rPr>
                <w:bCs w:val="0"/>
              </w:rPr>
              <w:t xml:space="preserve"> </w:t>
            </w:r>
            <w:r w:rsidR="00C77A9A" w:rsidRPr="00D732B0">
              <w:t>М.П.</w:t>
            </w:r>
          </w:p>
        </w:tc>
        <w:tc>
          <w:tcPr>
            <w:tcW w:w="1276" w:type="dxa"/>
          </w:tcPr>
          <w:p w14:paraId="27D78AC7" w14:textId="77777777" w:rsidR="0046155C" w:rsidRPr="00D732B0" w:rsidRDefault="0046155C" w:rsidP="000C6DE6">
            <w:pPr>
              <w:pStyle w:val="a5"/>
              <w:snapToGrid w:val="0"/>
              <w:spacing w:before="0"/>
              <w:ind w:firstLine="0"/>
            </w:pPr>
          </w:p>
        </w:tc>
        <w:tc>
          <w:tcPr>
            <w:tcW w:w="4105" w:type="dxa"/>
          </w:tcPr>
          <w:p w14:paraId="12F3B1E3" w14:textId="77777777" w:rsidR="0046155C" w:rsidRPr="00D732B0" w:rsidRDefault="0046155C" w:rsidP="000C6DE6">
            <w:pPr>
              <w:pStyle w:val="a5"/>
              <w:snapToGrid w:val="0"/>
              <w:ind w:firstLine="0"/>
              <w:rPr>
                <w:bdr w:val="none" w:sz="0" w:space="0" w:color="auto" w:frame="1"/>
              </w:rPr>
            </w:pPr>
          </w:p>
          <w:p w14:paraId="29FC10C8" w14:textId="5B3271CB" w:rsidR="0046155C" w:rsidRPr="00D732B0" w:rsidRDefault="0046155C" w:rsidP="005925D3">
            <w:pPr>
              <w:pStyle w:val="a5"/>
              <w:snapToGrid w:val="0"/>
              <w:spacing w:before="0"/>
              <w:ind w:firstLine="0"/>
            </w:pPr>
            <w:r w:rsidRPr="00D732B0">
              <w:rPr>
                <w:bdr w:val="none" w:sz="0" w:space="0" w:color="auto" w:frame="1"/>
              </w:rPr>
              <w:t xml:space="preserve">_______________________/ </w:t>
            </w:r>
            <w:r w:rsidR="00C77A9A" w:rsidRPr="00D732B0">
              <w:rPr>
                <w:bdr w:val="none" w:sz="0" w:space="0" w:color="auto" w:frame="1"/>
              </w:rPr>
              <w:t>М.П.</w:t>
            </w:r>
          </w:p>
        </w:tc>
      </w:tr>
    </w:tbl>
    <w:p w14:paraId="02682140" w14:textId="77777777" w:rsidR="00595DD5" w:rsidRPr="00D732B0" w:rsidRDefault="00595DD5" w:rsidP="00595DD5">
      <w:pPr>
        <w:pStyle w:val="a4"/>
        <w:ind w:firstLine="0"/>
        <w:rPr>
          <w:b/>
          <w:lang w:val="ru-RU"/>
        </w:rPr>
      </w:pPr>
    </w:p>
    <w:p w14:paraId="229EF04B" w14:textId="77777777" w:rsidR="008B11A2" w:rsidRPr="00D732B0" w:rsidRDefault="008B11A2" w:rsidP="00C2442D">
      <w:pPr>
        <w:spacing w:before="120" w:after="120"/>
        <w:ind w:firstLine="0"/>
        <w:rPr>
          <w:lang w:val="ru-RU"/>
        </w:rPr>
      </w:pPr>
    </w:p>
    <w:sectPr w:rsidR="008B11A2" w:rsidRPr="00D732B0" w:rsidSect="002C1EC6">
      <w:footerReference w:type="default" r:id="rId7"/>
      <w:pgSz w:w="11906" w:h="16838"/>
      <w:pgMar w:top="96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FC3E2" w14:textId="77777777" w:rsidR="00955775" w:rsidRDefault="00955775" w:rsidP="007B00C2">
      <w:r>
        <w:separator/>
      </w:r>
    </w:p>
  </w:endnote>
  <w:endnote w:type="continuationSeparator" w:id="0">
    <w:p w14:paraId="7208BF37" w14:textId="77777777" w:rsidR="00955775" w:rsidRDefault="00955775" w:rsidP="007B0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221965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DA86D9B" w14:textId="35B5844F" w:rsidR="00C33D72" w:rsidRPr="00C33D72" w:rsidRDefault="00C33D72">
        <w:pPr>
          <w:pStyle w:val="a8"/>
          <w:jc w:val="center"/>
          <w:rPr>
            <w:rFonts w:ascii="Arial" w:hAnsi="Arial" w:cs="Arial"/>
            <w:sz w:val="18"/>
            <w:szCs w:val="18"/>
          </w:rPr>
        </w:pPr>
        <w:r w:rsidRPr="00C33D72">
          <w:rPr>
            <w:rFonts w:ascii="Arial" w:hAnsi="Arial" w:cs="Arial"/>
            <w:sz w:val="18"/>
            <w:szCs w:val="18"/>
          </w:rPr>
          <w:fldChar w:fldCharType="begin"/>
        </w:r>
        <w:r w:rsidRPr="00C33D72">
          <w:rPr>
            <w:rFonts w:ascii="Arial" w:hAnsi="Arial" w:cs="Arial"/>
            <w:sz w:val="18"/>
            <w:szCs w:val="18"/>
          </w:rPr>
          <w:instrText>PAGE   \* MERGEFORMAT</w:instrText>
        </w:r>
        <w:r w:rsidRPr="00C33D72">
          <w:rPr>
            <w:rFonts w:ascii="Arial" w:hAnsi="Arial" w:cs="Arial"/>
            <w:sz w:val="18"/>
            <w:szCs w:val="18"/>
          </w:rPr>
          <w:fldChar w:fldCharType="separate"/>
        </w:r>
        <w:r w:rsidR="008C021D" w:rsidRPr="008C021D">
          <w:rPr>
            <w:rFonts w:ascii="Arial" w:hAnsi="Arial" w:cs="Arial"/>
            <w:noProof/>
            <w:sz w:val="18"/>
            <w:szCs w:val="18"/>
            <w:lang w:val="ru-RU"/>
          </w:rPr>
          <w:t>6</w:t>
        </w:r>
        <w:r w:rsidRPr="00C33D72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1818CA1" w14:textId="77777777" w:rsidR="00C33D72" w:rsidRDefault="00C33D7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A3275" w14:textId="77777777" w:rsidR="00955775" w:rsidRDefault="00955775" w:rsidP="007B00C2">
      <w:r>
        <w:separator/>
      </w:r>
    </w:p>
  </w:footnote>
  <w:footnote w:type="continuationSeparator" w:id="0">
    <w:p w14:paraId="5AA36CB3" w14:textId="77777777" w:rsidR="00955775" w:rsidRDefault="00955775" w:rsidP="007B0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10462"/>
    <w:multiLevelType w:val="hybridMultilevel"/>
    <w:tmpl w:val="9F9816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F86BE2"/>
    <w:multiLevelType w:val="hybridMultilevel"/>
    <w:tmpl w:val="FA9CE6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1895F25"/>
    <w:multiLevelType w:val="hybridMultilevel"/>
    <w:tmpl w:val="9BF823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CD1B9D"/>
    <w:multiLevelType w:val="hybridMultilevel"/>
    <w:tmpl w:val="2F94CACA"/>
    <w:lvl w:ilvl="0" w:tplc="00000004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992A04"/>
    <w:multiLevelType w:val="multilevel"/>
    <w:tmpl w:val="354AC536"/>
    <w:lvl w:ilvl="0">
      <w:start w:val="1"/>
      <w:numFmt w:val="decimal"/>
      <w:lvlText w:val="СТАТЬЯ %1. "/>
      <w:lvlJc w:val="left"/>
      <w:pPr>
        <w:tabs>
          <w:tab w:val="num" w:pos="2291"/>
        </w:tabs>
        <w:ind w:left="171" w:firstLine="68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1"/>
      <w:numFmt w:val="decimal"/>
      <w:lvlText w:val="%1.%2. "/>
      <w:lvlJc w:val="left"/>
      <w:pPr>
        <w:tabs>
          <w:tab w:val="num" w:pos="1430"/>
        </w:tabs>
        <w:ind w:left="30" w:firstLine="680"/>
      </w:pPr>
      <w:rPr>
        <w:rFonts w:ascii="Times New Roman" w:hAnsi="Times New Roman" w:cs="Times New Roman" w:hint="default"/>
        <w:b/>
        <w:i w:val="0"/>
        <w:strike w:val="0"/>
        <w:dstrike w:val="0"/>
        <w:sz w:val="22"/>
        <w:u w:val="none"/>
        <w:effect w:val="none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5D7200A"/>
    <w:multiLevelType w:val="hybridMultilevel"/>
    <w:tmpl w:val="9AB0F6A6"/>
    <w:lvl w:ilvl="0" w:tplc="00000004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F052E8"/>
    <w:multiLevelType w:val="hybridMultilevel"/>
    <w:tmpl w:val="95BA70D6"/>
    <w:lvl w:ilvl="0" w:tplc="00000004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17D5673"/>
    <w:multiLevelType w:val="hybridMultilevel"/>
    <w:tmpl w:val="7AA81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A00D7"/>
    <w:multiLevelType w:val="hybridMultilevel"/>
    <w:tmpl w:val="EC620E08"/>
    <w:lvl w:ilvl="0" w:tplc="00000004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F057429"/>
    <w:multiLevelType w:val="hybridMultilevel"/>
    <w:tmpl w:val="19FAEAC2"/>
    <w:lvl w:ilvl="0" w:tplc="00000004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65071D"/>
    <w:multiLevelType w:val="multilevel"/>
    <w:tmpl w:val="10144A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4" w:hanging="504"/>
      </w:pPr>
      <w:rPr>
        <w:rFonts w:ascii="Times New Roman" w:hAnsi="Times New Roman" w:hint="default"/>
      </w:rPr>
    </w:lvl>
    <w:lvl w:ilvl="3">
      <w:start w:val="1"/>
      <w:numFmt w:val="bullet"/>
      <w:lvlText w:val="−"/>
      <w:lvlJc w:val="left"/>
      <w:pPr>
        <w:ind w:left="64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6DB663F"/>
    <w:multiLevelType w:val="multilevel"/>
    <w:tmpl w:val="995AB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9AF05EA"/>
    <w:multiLevelType w:val="hybridMultilevel"/>
    <w:tmpl w:val="2DDA6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F4688D"/>
    <w:multiLevelType w:val="hybridMultilevel"/>
    <w:tmpl w:val="B344DC88"/>
    <w:lvl w:ilvl="0" w:tplc="E0BC476C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5"/>
  </w:num>
  <w:num w:numId="5">
    <w:abstractNumId w:val="11"/>
  </w:num>
  <w:num w:numId="6">
    <w:abstractNumId w:val="1"/>
  </w:num>
  <w:num w:numId="7">
    <w:abstractNumId w:val="2"/>
  </w:num>
  <w:num w:numId="8">
    <w:abstractNumId w:val="0"/>
  </w:num>
  <w:num w:numId="9">
    <w:abstractNumId w:val="12"/>
  </w:num>
  <w:num w:numId="10">
    <w:abstractNumId w:val="9"/>
  </w:num>
  <w:num w:numId="11">
    <w:abstractNumId w:val="6"/>
  </w:num>
  <w:num w:numId="12">
    <w:abstractNumId w:val="13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1A2"/>
    <w:rsid w:val="00040098"/>
    <w:rsid w:val="00040FFE"/>
    <w:rsid w:val="00097B13"/>
    <w:rsid w:val="000B4A2B"/>
    <w:rsid w:val="000D62F1"/>
    <w:rsid w:val="000F0994"/>
    <w:rsid w:val="000F6A2C"/>
    <w:rsid w:val="001172DB"/>
    <w:rsid w:val="00124E2D"/>
    <w:rsid w:val="00161B00"/>
    <w:rsid w:val="00192856"/>
    <w:rsid w:val="001D0286"/>
    <w:rsid w:val="001F4143"/>
    <w:rsid w:val="002077AD"/>
    <w:rsid w:val="00213081"/>
    <w:rsid w:val="002242DC"/>
    <w:rsid w:val="00232CA2"/>
    <w:rsid w:val="00233F62"/>
    <w:rsid w:val="002A78B3"/>
    <w:rsid w:val="002B62A5"/>
    <w:rsid w:val="002C1EC6"/>
    <w:rsid w:val="0034369D"/>
    <w:rsid w:val="00347024"/>
    <w:rsid w:val="0035273B"/>
    <w:rsid w:val="00366FA5"/>
    <w:rsid w:val="003A4078"/>
    <w:rsid w:val="003C583B"/>
    <w:rsid w:val="003D036F"/>
    <w:rsid w:val="003E2587"/>
    <w:rsid w:val="00422ABB"/>
    <w:rsid w:val="0046155C"/>
    <w:rsid w:val="00480851"/>
    <w:rsid w:val="0048124E"/>
    <w:rsid w:val="004A04D0"/>
    <w:rsid w:val="004B5306"/>
    <w:rsid w:val="004F38FC"/>
    <w:rsid w:val="005019BD"/>
    <w:rsid w:val="00541656"/>
    <w:rsid w:val="005568F5"/>
    <w:rsid w:val="00577002"/>
    <w:rsid w:val="005925D3"/>
    <w:rsid w:val="00595DD5"/>
    <w:rsid w:val="005D2ACC"/>
    <w:rsid w:val="005E7B45"/>
    <w:rsid w:val="005F7D08"/>
    <w:rsid w:val="00603B4F"/>
    <w:rsid w:val="00607ABC"/>
    <w:rsid w:val="00621023"/>
    <w:rsid w:val="006542EB"/>
    <w:rsid w:val="006E5DAE"/>
    <w:rsid w:val="0071028E"/>
    <w:rsid w:val="0072514C"/>
    <w:rsid w:val="0074334F"/>
    <w:rsid w:val="0075080C"/>
    <w:rsid w:val="00791FE6"/>
    <w:rsid w:val="007960D1"/>
    <w:rsid w:val="00796495"/>
    <w:rsid w:val="007B00C2"/>
    <w:rsid w:val="008702DC"/>
    <w:rsid w:val="00894E59"/>
    <w:rsid w:val="008A08B5"/>
    <w:rsid w:val="008A32B4"/>
    <w:rsid w:val="008A423B"/>
    <w:rsid w:val="008B11A2"/>
    <w:rsid w:val="008B587B"/>
    <w:rsid w:val="008B6D60"/>
    <w:rsid w:val="008C021D"/>
    <w:rsid w:val="0091552D"/>
    <w:rsid w:val="00955775"/>
    <w:rsid w:val="00972F34"/>
    <w:rsid w:val="009952CE"/>
    <w:rsid w:val="00997FF9"/>
    <w:rsid w:val="009F3546"/>
    <w:rsid w:val="00A074CB"/>
    <w:rsid w:val="00A1521F"/>
    <w:rsid w:val="00A32A32"/>
    <w:rsid w:val="00A57972"/>
    <w:rsid w:val="00AA3B5D"/>
    <w:rsid w:val="00AB60DB"/>
    <w:rsid w:val="00AE6A44"/>
    <w:rsid w:val="00AF4CF4"/>
    <w:rsid w:val="00B206C9"/>
    <w:rsid w:val="00B52312"/>
    <w:rsid w:val="00B904D9"/>
    <w:rsid w:val="00BF3925"/>
    <w:rsid w:val="00C04CDC"/>
    <w:rsid w:val="00C111C1"/>
    <w:rsid w:val="00C2442D"/>
    <w:rsid w:val="00C33D72"/>
    <w:rsid w:val="00C35676"/>
    <w:rsid w:val="00C67129"/>
    <w:rsid w:val="00C77A9A"/>
    <w:rsid w:val="00C86275"/>
    <w:rsid w:val="00C95176"/>
    <w:rsid w:val="00CE2C3E"/>
    <w:rsid w:val="00D14C18"/>
    <w:rsid w:val="00D222C9"/>
    <w:rsid w:val="00D73256"/>
    <w:rsid w:val="00D732B0"/>
    <w:rsid w:val="00DC050C"/>
    <w:rsid w:val="00DC0CBD"/>
    <w:rsid w:val="00E572B7"/>
    <w:rsid w:val="00EA4C31"/>
    <w:rsid w:val="00F20E32"/>
    <w:rsid w:val="00F30D69"/>
    <w:rsid w:val="00F7006E"/>
    <w:rsid w:val="00F82E46"/>
    <w:rsid w:val="00F83250"/>
    <w:rsid w:val="00FD4EF6"/>
    <w:rsid w:val="00FD73F4"/>
    <w:rsid w:val="00FE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FD693"/>
  <w15:chartTrackingRefBased/>
  <w15:docId w15:val="{27C3D631-E4B9-43C6-B02E-3B5E7432B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1A2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х.х.х."/>
    <w:basedOn w:val="a4"/>
    <w:link w:val="Char"/>
    <w:autoRedefine/>
    <w:qFormat/>
    <w:rsid w:val="002C1EC6"/>
    <w:pPr>
      <w:tabs>
        <w:tab w:val="left" w:pos="284"/>
        <w:tab w:val="center" w:pos="1134"/>
        <w:tab w:val="left" w:pos="1560"/>
      </w:tabs>
      <w:suppressAutoHyphens/>
      <w:ind w:left="0" w:firstLine="720"/>
      <w:jc w:val="center"/>
    </w:pPr>
    <w:rPr>
      <w:rFonts w:ascii="Arial" w:hAnsi="Arial" w:cs="Arial"/>
      <w:b/>
      <w:bCs/>
      <w:sz w:val="20"/>
      <w:szCs w:val="20"/>
      <w:lang w:val="ru-RU" w:bidi="ru-RU"/>
    </w:rPr>
  </w:style>
  <w:style w:type="character" w:customStyle="1" w:styleId="Char">
    <w:name w:val="х.х.х. Char"/>
    <w:basedOn w:val="a0"/>
    <w:link w:val="a3"/>
    <w:rsid w:val="002C1EC6"/>
    <w:rPr>
      <w:rFonts w:ascii="Arial" w:hAnsi="Arial" w:cs="Arial"/>
      <w:b/>
      <w:bCs/>
      <w:sz w:val="20"/>
      <w:szCs w:val="20"/>
      <w:lang w:bidi="ru-RU"/>
    </w:rPr>
  </w:style>
  <w:style w:type="paragraph" w:customStyle="1" w:styleId="a5">
    <w:name w:val="х.х."/>
    <w:basedOn w:val="a"/>
    <w:autoRedefine/>
    <w:qFormat/>
    <w:rsid w:val="008B11A2"/>
    <w:pPr>
      <w:widowControl w:val="0"/>
      <w:tabs>
        <w:tab w:val="left" w:pos="0"/>
        <w:tab w:val="left" w:pos="1276"/>
      </w:tabs>
      <w:suppressAutoHyphens/>
      <w:spacing w:before="240"/>
      <w:ind w:firstLine="720"/>
    </w:pPr>
    <w:rPr>
      <w:bCs/>
      <w:lang w:val="ru-RU"/>
    </w:rPr>
  </w:style>
  <w:style w:type="paragraph" w:styleId="a4">
    <w:name w:val="List Paragraph"/>
    <w:basedOn w:val="a"/>
    <w:uiPriority w:val="34"/>
    <w:qFormat/>
    <w:rsid w:val="008B11A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B00C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B00C2"/>
    <w:rPr>
      <w:rFonts w:ascii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iPriority w:val="99"/>
    <w:unhideWhenUsed/>
    <w:rsid w:val="007B00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00C2"/>
    <w:rPr>
      <w:rFonts w:ascii="Times New Roman" w:hAnsi="Times New Roman" w:cs="Times New Roman"/>
      <w:sz w:val="24"/>
      <w:szCs w:val="24"/>
      <w:lang w:val="en-US"/>
    </w:rPr>
  </w:style>
  <w:style w:type="table" w:styleId="aa">
    <w:name w:val="Table Grid"/>
    <w:basedOn w:val="a1"/>
    <w:uiPriority w:val="39"/>
    <w:rsid w:val="00461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5D2AC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D2AC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D2ACC"/>
    <w:rPr>
      <w:rFonts w:ascii="Times New Roman" w:hAnsi="Times New Roman" w:cs="Times New Roman"/>
      <w:sz w:val="20"/>
      <w:szCs w:val="20"/>
      <w:lang w:val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D2AC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D2ACC"/>
    <w:rPr>
      <w:rFonts w:ascii="Times New Roman" w:hAnsi="Times New Roman" w:cs="Times New Roman"/>
      <w:b/>
      <w:bCs/>
      <w:sz w:val="20"/>
      <w:szCs w:val="20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5D2ACC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2ACC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2456</Words>
  <Characters>14001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Кирштейн Наталья Александровна</dc:creator>
  <cp:keywords/>
  <dc:description/>
  <cp:lastModifiedBy>Половникова Екатерина Станиславовна</cp:lastModifiedBy>
  <cp:revision>3</cp:revision>
  <dcterms:created xsi:type="dcterms:W3CDTF">2025-02-21T04:15:00Z</dcterms:created>
  <dcterms:modified xsi:type="dcterms:W3CDTF">2025-02-21T04:21:00Z</dcterms:modified>
</cp:coreProperties>
</file>